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19" w:rsidRDefault="001A4A19">
      <w:pPr>
        <w:rPr>
          <w:rFonts w:ascii="TimesNewRomanPSMT" w:hAnsi="TimesNewRomanPSMT"/>
          <w:color w:val="000000"/>
          <w:sz w:val="28"/>
          <w:szCs w:val="28"/>
        </w:rPr>
      </w:pPr>
    </w:p>
    <w:p w:rsidR="001A6014" w:rsidRDefault="001A6014" w:rsidP="00B62036">
      <w:pPr>
        <w:pStyle w:val="1"/>
        <w:spacing w:before="0" w:after="0"/>
        <w:jc w:val="center"/>
        <w:rPr>
          <w:rFonts w:ascii="Times New Roman" w:hAnsi="Times New Roman"/>
          <w:sz w:val="28"/>
          <w:szCs w:val="28"/>
        </w:rPr>
      </w:pPr>
    </w:p>
    <w:p w:rsidR="001A6014" w:rsidRPr="008208C0" w:rsidRDefault="001A6014" w:rsidP="00B62036">
      <w:pPr>
        <w:pStyle w:val="a4"/>
        <w:ind w:firstLine="851"/>
        <w:jc w:val="center"/>
        <w:rPr>
          <w:sz w:val="28"/>
          <w:szCs w:val="28"/>
        </w:rPr>
      </w:pPr>
      <w:r w:rsidRPr="008208C0">
        <w:rPr>
          <w:sz w:val="28"/>
          <w:szCs w:val="28"/>
        </w:rPr>
        <w:t>СЕЛИНСКАЯ СЕЛЬСКАЯ ДУМА</w:t>
      </w:r>
    </w:p>
    <w:p w:rsidR="001A6014" w:rsidRPr="008208C0" w:rsidRDefault="001A6014" w:rsidP="00B62036">
      <w:pPr>
        <w:pStyle w:val="a4"/>
        <w:ind w:firstLine="851"/>
        <w:jc w:val="center"/>
        <w:rPr>
          <w:sz w:val="28"/>
          <w:szCs w:val="28"/>
        </w:rPr>
      </w:pPr>
      <w:r w:rsidRPr="008208C0">
        <w:rPr>
          <w:sz w:val="28"/>
          <w:szCs w:val="28"/>
        </w:rPr>
        <w:t>КИЛЬМЕЗСКОГО РАЙОНА  КИРОВСКОЙ ОБЛАСТИ</w:t>
      </w:r>
    </w:p>
    <w:p w:rsidR="001A6014" w:rsidRPr="00B62036" w:rsidRDefault="001A6014" w:rsidP="00B62036">
      <w:pPr>
        <w:pStyle w:val="a4"/>
        <w:ind w:firstLine="851"/>
        <w:jc w:val="center"/>
        <w:rPr>
          <w:sz w:val="28"/>
          <w:szCs w:val="28"/>
        </w:rPr>
      </w:pPr>
      <w:r w:rsidRPr="00B62036">
        <w:rPr>
          <w:sz w:val="28"/>
          <w:szCs w:val="28"/>
        </w:rPr>
        <w:t>ПЯТОГО СОЗЫВА</w:t>
      </w:r>
    </w:p>
    <w:p w:rsidR="001A6014" w:rsidRPr="00B62036" w:rsidRDefault="001A6014" w:rsidP="00B62036">
      <w:pPr>
        <w:pStyle w:val="a4"/>
        <w:ind w:firstLine="851"/>
        <w:rPr>
          <w:sz w:val="28"/>
          <w:szCs w:val="28"/>
        </w:rPr>
      </w:pPr>
    </w:p>
    <w:p w:rsidR="001A6014" w:rsidRPr="00B62036" w:rsidRDefault="001A6014" w:rsidP="00B62036">
      <w:pPr>
        <w:pStyle w:val="a4"/>
        <w:ind w:firstLine="851"/>
        <w:jc w:val="center"/>
        <w:rPr>
          <w:sz w:val="28"/>
          <w:szCs w:val="28"/>
        </w:rPr>
      </w:pPr>
      <w:r w:rsidRPr="00B62036">
        <w:rPr>
          <w:sz w:val="28"/>
          <w:szCs w:val="28"/>
        </w:rPr>
        <w:t>РЕШЕНИЕ</w:t>
      </w:r>
    </w:p>
    <w:p w:rsidR="001A6014" w:rsidRPr="00B62036" w:rsidRDefault="00D752E4" w:rsidP="00B62036">
      <w:pPr>
        <w:pStyle w:val="a4"/>
        <w:ind w:firstLine="851"/>
        <w:rPr>
          <w:sz w:val="28"/>
          <w:szCs w:val="28"/>
        </w:rPr>
      </w:pPr>
      <w:r>
        <w:rPr>
          <w:sz w:val="28"/>
          <w:szCs w:val="28"/>
        </w:rPr>
        <w:t>06</w:t>
      </w:r>
      <w:r w:rsidR="001A6014" w:rsidRPr="00B62036">
        <w:rPr>
          <w:sz w:val="28"/>
          <w:szCs w:val="28"/>
        </w:rPr>
        <w:t>.0</w:t>
      </w:r>
      <w:r w:rsidR="00704CE6">
        <w:rPr>
          <w:sz w:val="28"/>
          <w:szCs w:val="28"/>
        </w:rPr>
        <w:t>8</w:t>
      </w:r>
      <w:r w:rsidR="001A6014" w:rsidRPr="00B62036">
        <w:rPr>
          <w:sz w:val="28"/>
          <w:szCs w:val="28"/>
        </w:rPr>
        <w:t xml:space="preserve">.2025                                                                   </w:t>
      </w:r>
      <w:r w:rsidR="00E530F6">
        <w:rPr>
          <w:sz w:val="28"/>
          <w:szCs w:val="28"/>
        </w:rPr>
        <w:t xml:space="preserve">            </w:t>
      </w:r>
      <w:r w:rsidR="001A6014" w:rsidRPr="00B62036">
        <w:rPr>
          <w:sz w:val="28"/>
          <w:szCs w:val="28"/>
        </w:rPr>
        <w:t xml:space="preserve">          № </w:t>
      </w:r>
      <w:r w:rsidR="00211E09">
        <w:rPr>
          <w:sz w:val="28"/>
          <w:szCs w:val="28"/>
        </w:rPr>
        <w:t>4/2</w:t>
      </w:r>
    </w:p>
    <w:p w:rsidR="001A6014" w:rsidRPr="008208C0" w:rsidRDefault="001A6014" w:rsidP="00B62036">
      <w:pPr>
        <w:pStyle w:val="a4"/>
        <w:ind w:firstLine="851"/>
        <w:jc w:val="center"/>
        <w:rPr>
          <w:sz w:val="28"/>
          <w:szCs w:val="28"/>
        </w:rPr>
      </w:pPr>
      <w:r w:rsidRPr="008208C0">
        <w:rPr>
          <w:sz w:val="28"/>
          <w:szCs w:val="28"/>
        </w:rPr>
        <w:t>д. Селино</w:t>
      </w:r>
    </w:p>
    <w:p w:rsidR="001A6014" w:rsidRPr="00B62036" w:rsidRDefault="001A6014" w:rsidP="00B62036">
      <w:pPr>
        <w:pStyle w:val="a4"/>
        <w:ind w:firstLine="851"/>
        <w:rPr>
          <w:sz w:val="28"/>
          <w:szCs w:val="28"/>
        </w:rPr>
      </w:pPr>
    </w:p>
    <w:p w:rsidR="00B62036" w:rsidRDefault="001A6014" w:rsidP="00B62036">
      <w:pPr>
        <w:pStyle w:val="a4"/>
        <w:ind w:firstLine="851"/>
        <w:jc w:val="center"/>
        <w:rPr>
          <w:sz w:val="28"/>
          <w:szCs w:val="28"/>
        </w:rPr>
      </w:pPr>
      <w:bookmarkStart w:id="0" w:name="_GoBack"/>
      <w:r w:rsidRPr="00B62036">
        <w:rPr>
          <w:sz w:val="28"/>
          <w:szCs w:val="28"/>
        </w:rPr>
        <w:t>О внесении изменений в  Положения о муниципальном жилищном контроле  на территории Селинского сельского поселения</w:t>
      </w:r>
      <w:r w:rsidR="00B62036">
        <w:rPr>
          <w:sz w:val="28"/>
          <w:szCs w:val="28"/>
        </w:rPr>
        <w:t xml:space="preserve">  </w:t>
      </w:r>
      <w:r w:rsidRPr="00B62036">
        <w:rPr>
          <w:sz w:val="28"/>
          <w:szCs w:val="28"/>
        </w:rPr>
        <w:t>К</w:t>
      </w:r>
      <w:r w:rsidR="00164F05">
        <w:rPr>
          <w:sz w:val="28"/>
          <w:szCs w:val="28"/>
        </w:rPr>
        <w:t>ильмезского района № 8/6 от 17.</w:t>
      </w:r>
      <w:r w:rsidRPr="00B62036">
        <w:rPr>
          <w:sz w:val="28"/>
          <w:szCs w:val="28"/>
        </w:rPr>
        <w:t>12.2021г</w:t>
      </w:r>
      <w:proofErr w:type="gramStart"/>
      <w:r w:rsidRPr="00B62036">
        <w:rPr>
          <w:sz w:val="28"/>
          <w:szCs w:val="28"/>
        </w:rPr>
        <w:t>.(</w:t>
      </w:r>
      <w:proofErr w:type="gramEnd"/>
      <w:r w:rsidRPr="00B62036">
        <w:rPr>
          <w:sz w:val="28"/>
          <w:szCs w:val="28"/>
        </w:rPr>
        <w:t>с изменениями от</w:t>
      </w:r>
      <w:r w:rsidR="00B62036">
        <w:rPr>
          <w:sz w:val="28"/>
          <w:szCs w:val="28"/>
        </w:rPr>
        <w:t xml:space="preserve"> </w:t>
      </w:r>
      <w:r w:rsidRPr="00B62036">
        <w:rPr>
          <w:sz w:val="28"/>
          <w:szCs w:val="28"/>
        </w:rPr>
        <w:t xml:space="preserve"> 11.09.2024 № 3/3, от 19.12.2024 № 5/8</w:t>
      </w:r>
      <w:r w:rsidR="00B62036">
        <w:rPr>
          <w:sz w:val="28"/>
          <w:szCs w:val="28"/>
        </w:rPr>
        <w:t>,</w:t>
      </w:r>
    </w:p>
    <w:p w:rsidR="001A6014" w:rsidRDefault="00B62036" w:rsidP="00B62036">
      <w:pPr>
        <w:pStyle w:val="a4"/>
        <w:ind w:firstLine="851"/>
        <w:jc w:val="center"/>
        <w:rPr>
          <w:sz w:val="28"/>
          <w:szCs w:val="28"/>
        </w:rPr>
      </w:pPr>
      <w:r>
        <w:rPr>
          <w:sz w:val="28"/>
          <w:szCs w:val="28"/>
        </w:rPr>
        <w:t xml:space="preserve"> от 30.05.2025 № 3/2</w:t>
      </w:r>
      <w:r w:rsidR="001A6014" w:rsidRPr="00B62036">
        <w:rPr>
          <w:sz w:val="28"/>
          <w:szCs w:val="28"/>
        </w:rPr>
        <w:t>)</w:t>
      </w:r>
      <w:bookmarkEnd w:id="0"/>
    </w:p>
    <w:p w:rsidR="00B62036" w:rsidRPr="00B62036" w:rsidRDefault="00B62036" w:rsidP="00B62036">
      <w:pPr>
        <w:pStyle w:val="a4"/>
        <w:ind w:firstLine="851"/>
        <w:jc w:val="center"/>
        <w:rPr>
          <w:sz w:val="28"/>
          <w:szCs w:val="28"/>
        </w:rPr>
      </w:pPr>
    </w:p>
    <w:p w:rsidR="00926075" w:rsidRDefault="001A6014" w:rsidP="00926075">
      <w:pPr>
        <w:pStyle w:val="a4"/>
        <w:ind w:firstLine="851"/>
      </w:pPr>
      <w:r w:rsidRPr="00D34904">
        <w:rPr>
          <w:sz w:val="28"/>
          <w:szCs w:val="28"/>
        </w:rPr>
        <w:t xml:space="preserve">В соответствии </w:t>
      </w:r>
      <w:r>
        <w:rPr>
          <w:sz w:val="28"/>
          <w:szCs w:val="28"/>
        </w:rPr>
        <w:t>с ф</w:t>
      </w:r>
      <w:r w:rsidRPr="00D34904">
        <w:rPr>
          <w:sz w:val="28"/>
          <w:szCs w:val="28"/>
        </w:rPr>
        <w:t>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w:t>
      </w:r>
      <w:r>
        <w:rPr>
          <w:sz w:val="28"/>
          <w:szCs w:val="28"/>
        </w:rPr>
        <w:t>униципального образования Селин</w:t>
      </w:r>
      <w:r w:rsidRPr="00D34904">
        <w:rPr>
          <w:sz w:val="28"/>
          <w:szCs w:val="28"/>
        </w:rPr>
        <w:t>ское  сельское поселение Кильмезс</w:t>
      </w:r>
      <w:r>
        <w:rPr>
          <w:sz w:val="28"/>
          <w:szCs w:val="28"/>
        </w:rPr>
        <w:t>кого муниципального района Селин</w:t>
      </w:r>
      <w:r w:rsidRPr="00D34904">
        <w:rPr>
          <w:sz w:val="28"/>
          <w:szCs w:val="28"/>
        </w:rPr>
        <w:t>ская сельская Дума</w:t>
      </w:r>
      <w:r w:rsidR="00926075">
        <w:rPr>
          <w:sz w:val="28"/>
          <w:szCs w:val="28"/>
        </w:rPr>
        <w:t>.</w:t>
      </w:r>
      <w:r w:rsidR="00926075">
        <w:t xml:space="preserve">    </w:t>
      </w:r>
    </w:p>
    <w:p w:rsidR="00926075" w:rsidRDefault="00926075" w:rsidP="00926075">
      <w:pPr>
        <w:pStyle w:val="a4"/>
        <w:ind w:firstLine="851"/>
      </w:pPr>
    </w:p>
    <w:p w:rsidR="00926075" w:rsidRDefault="00926075" w:rsidP="00E530F6">
      <w:pPr>
        <w:jc w:val="center"/>
        <w:rPr>
          <w:rFonts w:eastAsia="Arial Unicode MS"/>
          <w:b/>
          <w:sz w:val="28"/>
          <w:szCs w:val="28"/>
        </w:rPr>
      </w:pPr>
      <w:r w:rsidRPr="00D34904">
        <w:rPr>
          <w:rFonts w:eastAsia="Arial Unicode MS"/>
          <w:b/>
          <w:sz w:val="28"/>
          <w:szCs w:val="28"/>
        </w:rPr>
        <w:t>РЕШИЛА:</w:t>
      </w:r>
    </w:p>
    <w:p w:rsidR="001A6014" w:rsidRPr="00926075" w:rsidRDefault="00926075" w:rsidP="00B62036">
      <w:pPr>
        <w:spacing w:after="0"/>
        <w:jc w:val="both"/>
        <w:rPr>
          <w:rFonts w:ascii="Times New Roman" w:eastAsia="Times New Roman" w:hAnsi="Times New Roman" w:cs="Times New Roman"/>
          <w:sz w:val="28"/>
          <w:szCs w:val="28"/>
          <w:lang w:eastAsia="ar-SA"/>
        </w:rPr>
      </w:pPr>
      <w:r w:rsidRPr="00926075">
        <w:rPr>
          <w:rFonts w:ascii="Times New Roman" w:eastAsia="Times New Roman" w:hAnsi="Times New Roman" w:cs="Times New Roman"/>
          <w:sz w:val="28"/>
          <w:szCs w:val="28"/>
          <w:lang w:eastAsia="ar-SA"/>
        </w:rPr>
        <w:t xml:space="preserve"> 1.Внести изменения  в  Положение о муниципальном жилищном контроле  на территории Селинского сельского поселения Кильмезского район</w:t>
      </w:r>
      <w:proofErr w:type="gramStart"/>
      <w:r w:rsidRPr="00926075">
        <w:rPr>
          <w:rFonts w:ascii="Times New Roman" w:eastAsia="Times New Roman" w:hAnsi="Times New Roman" w:cs="Times New Roman"/>
          <w:sz w:val="28"/>
          <w:szCs w:val="28"/>
          <w:lang w:eastAsia="ar-SA"/>
        </w:rPr>
        <w:t>а(</w:t>
      </w:r>
      <w:proofErr w:type="gramEnd"/>
      <w:r w:rsidRPr="00926075">
        <w:rPr>
          <w:rFonts w:ascii="Times New Roman" w:eastAsia="Times New Roman" w:hAnsi="Times New Roman" w:cs="Times New Roman"/>
          <w:sz w:val="28"/>
          <w:szCs w:val="28"/>
          <w:lang w:eastAsia="ar-SA"/>
        </w:rPr>
        <w:t xml:space="preserve">с изменениями от </w:t>
      </w:r>
      <w:r>
        <w:rPr>
          <w:rFonts w:ascii="Times New Roman" w:eastAsia="Times New Roman" w:hAnsi="Times New Roman" w:cs="Times New Roman"/>
          <w:sz w:val="28"/>
          <w:szCs w:val="28"/>
          <w:lang w:eastAsia="ar-SA"/>
        </w:rPr>
        <w:t>11.09.2024 № 3/3, от 19.12.2024</w:t>
      </w:r>
      <w:r w:rsidRPr="00926075">
        <w:rPr>
          <w:rFonts w:ascii="Times New Roman" w:eastAsia="Times New Roman" w:hAnsi="Times New Roman" w:cs="Times New Roman"/>
          <w:sz w:val="28"/>
          <w:szCs w:val="28"/>
          <w:lang w:eastAsia="ar-SA"/>
        </w:rPr>
        <w:t xml:space="preserve"> № 5/8</w:t>
      </w:r>
      <w:r>
        <w:rPr>
          <w:rFonts w:ascii="Times New Roman" w:eastAsia="Times New Roman" w:hAnsi="Times New Roman" w:cs="Times New Roman"/>
          <w:sz w:val="28"/>
          <w:szCs w:val="28"/>
          <w:lang w:eastAsia="ar-SA"/>
        </w:rPr>
        <w:t>, от 30.05.2025 № 3/2</w:t>
      </w:r>
      <w:r w:rsidRPr="00926075">
        <w:rPr>
          <w:rFonts w:ascii="Times New Roman" w:eastAsia="Times New Roman" w:hAnsi="Times New Roman" w:cs="Times New Roman"/>
          <w:sz w:val="28"/>
          <w:szCs w:val="28"/>
          <w:lang w:eastAsia="ar-SA"/>
        </w:rPr>
        <w:t xml:space="preserve">)  </w:t>
      </w:r>
    </w:p>
    <w:p w:rsidR="001A4A19" w:rsidRPr="00926075" w:rsidRDefault="00B62036" w:rsidP="00B62036">
      <w:pPr>
        <w:spacing w:after="0"/>
        <w:rPr>
          <w:rFonts w:ascii="TimesNewRomanPSMT" w:hAnsi="TimesNewRomanPSMT"/>
          <w:color w:val="000000"/>
          <w:sz w:val="28"/>
          <w:szCs w:val="28"/>
        </w:rPr>
      </w:pPr>
      <w:r>
        <w:rPr>
          <w:rFonts w:ascii="TimesNewRomanPSMT" w:hAnsi="TimesNewRomanPSMT"/>
          <w:color w:val="000000"/>
          <w:sz w:val="28"/>
          <w:szCs w:val="28"/>
        </w:rPr>
        <w:t xml:space="preserve">          </w:t>
      </w:r>
      <w:r w:rsidR="007D0289" w:rsidRPr="00926075">
        <w:rPr>
          <w:rFonts w:ascii="TimesNewRomanPSMT" w:hAnsi="TimesNewRomanPSMT"/>
          <w:color w:val="000000"/>
          <w:sz w:val="28"/>
          <w:szCs w:val="28"/>
        </w:rPr>
        <w:t>1.1</w:t>
      </w:r>
      <w:proofErr w:type="gramStart"/>
      <w:r w:rsidR="007D0289" w:rsidRPr="00926075">
        <w:rPr>
          <w:rFonts w:ascii="TimesNewRomanPSMT" w:hAnsi="TimesNewRomanPSMT"/>
          <w:color w:val="000000"/>
          <w:sz w:val="28"/>
          <w:szCs w:val="28"/>
        </w:rPr>
        <w:t xml:space="preserve">  В</w:t>
      </w:r>
      <w:proofErr w:type="gramEnd"/>
      <w:r w:rsidR="007D0289" w:rsidRPr="00926075">
        <w:rPr>
          <w:rFonts w:ascii="TimesNewRomanPSMT" w:hAnsi="TimesNewRomanPSMT"/>
          <w:color w:val="000000"/>
          <w:sz w:val="28"/>
          <w:szCs w:val="28"/>
        </w:rPr>
        <w:t xml:space="preserve"> раздел  2 Положения добавить  пункт  2.7</w:t>
      </w:r>
      <w:r>
        <w:rPr>
          <w:rFonts w:ascii="TimesNewRomanPSMT" w:hAnsi="TimesNewRomanPSMT"/>
          <w:color w:val="000000"/>
          <w:sz w:val="28"/>
          <w:szCs w:val="28"/>
        </w:rPr>
        <w:t xml:space="preserve"> и 2.8 </w:t>
      </w:r>
      <w:r w:rsidR="007D0289" w:rsidRPr="00926075">
        <w:rPr>
          <w:rFonts w:ascii="TimesNewRomanPSMT" w:hAnsi="TimesNewRomanPSMT"/>
          <w:color w:val="000000"/>
          <w:sz w:val="28"/>
          <w:szCs w:val="28"/>
        </w:rPr>
        <w:t xml:space="preserve"> следующего содержания </w:t>
      </w:r>
    </w:p>
    <w:p w:rsidR="00F25893" w:rsidRPr="00926075" w:rsidRDefault="007D0289" w:rsidP="00926075">
      <w:pPr>
        <w:pStyle w:val="ConsPlusNormal"/>
        <w:widowControl w:val="0"/>
        <w:spacing w:before="240"/>
        <w:jc w:val="both"/>
      </w:pPr>
      <w:r w:rsidRPr="00926075">
        <w:rPr>
          <w:rFonts w:ascii="TimesNewRomanPSMT" w:hAnsi="TimesNewRomanPSMT" w:hint="eastAsia"/>
          <w:color w:val="000000"/>
        </w:rPr>
        <w:t>«</w:t>
      </w:r>
      <w:r w:rsidR="00F25893" w:rsidRPr="00926075">
        <w:t xml:space="preserve">2.7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00F25893" w:rsidRPr="00926075">
        <w:t>видео-конференц-связи</w:t>
      </w:r>
      <w:proofErr w:type="spellEnd"/>
      <w:r w:rsidR="00F25893" w:rsidRPr="00926075">
        <w:t xml:space="preserve"> или мобильного приложения "Инспектор". </w:t>
      </w:r>
    </w:p>
    <w:p w:rsidR="00F25893" w:rsidRPr="00926075" w:rsidRDefault="00F25893" w:rsidP="00F25893">
      <w:pPr>
        <w:pStyle w:val="ConsPlusNormal"/>
        <w:widowControl w:val="0"/>
        <w:spacing w:before="240"/>
        <w:jc w:val="both"/>
      </w:pPr>
      <w:r w:rsidRPr="00926075">
        <w:t xml:space="preserve">Профилактический визит проводится по инициативе уполномоченного органа (обязательный профилактический визит) или по инициативе контролируемого лица. </w:t>
      </w:r>
    </w:p>
    <w:p w:rsidR="00F25893" w:rsidRPr="00926075" w:rsidRDefault="00F25893" w:rsidP="00F25893">
      <w:pPr>
        <w:pStyle w:val="ConsPlusNormal"/>
        <w:widowControl w:val="0"/>
        <w:spacing w:before="240"/>
        <w:ind w:firstLine="709"/>
        <w:jc w:val="both"/>
      </w:pPr>
      <w:r w:rsidRPr="00926075">
        <w:t xml:space="preserve">1. Случаи проведения обязательного профилактического визита предусмотрены </w:t>
      </w:r>
      <w:hyperlink r:id="rId4" w:history="1">
        <w:r w:rsidRPr="00926075">
          <w:rPr>
            <w:rStyle w:val="a3"/>
            <w:rFonts w:eastAsiaTheme="majorEastAsia"/>
          </w:rPr>
          <w:t>частью 1 статьи 52.1</w:t>
        </w:r>
      </w:hyperlink>
      <w:r w:rsidRPr="00926075">
        <w:t xml:space="preserve"> Федерального закона от 31.07.2020 N 248-ФЗ «О государственном контроле (надзоре) и муниципальном контроле в Российской Федерации». </w:t>
      </w:r>
    </w:p>
    <w:p w:rsidR="00F25893" w:rsidRPr="004729FC" w:rsidRDefault="00F25893" w:rsidP="00F25893">
      <w:pPr>
        <w:pStyle w:val="ConsPlusNormal"/>
        <w:widowControl w:val="0"/>
        <w:spacing w:before="240"/>
        <w:jc w:val="both"/>
      </w:pPr>
      <w:r w:rsidRPr="00926075">
        <w:t>Срок проведения обязательного профилактического визита не может превышать десять рабочих дней и</w:t>
      </w:r>
      <w:r w:rsidRPr="004729FC">
        <w:t xml:space="preserve"> может быть продлен на срок, необходимый для проведения экспертизы, испытаний. </w:t>
      </w:r>
    </w:p>
    <w:p w:rsidR="00F25893" w:rsidRPr="004729FC" w:rsidRDefault="00F25893" w:rsidP="00F25893">
      <w:pPr>
        <w:pStyle w:val="ConsPlusNormal"/>
        <w:widowControl w:val="0"/>
        <w:spacing w:before="240"/>
        <w:jc w:val="both"/>
      </w:pPr>
      <w:r w:rsidRPr="004729FC">
        <w:t xml:space="preserve">По окончании проведения обязательного профилактического визита составляется акт о проведении обязательного профилактического визита и контролируемое лицо или его представитель знакомится с содержанием акта обязательного профилактического </w:t>
      </w:r>
      <w:r w:rsidRPr="004729FC">
        <w:lastRenderedPageBreak/>
        <w:t xml:space="preserve">визита в порядке, предусмотренном </w:t>
      </w:r>
      <w:hyperlink r:id="rId5" w:history="1">
        <w:r w:rsidRPr="004729FC">
          <w:rPr>
            <w:rStyle w:val="a3"/>
            <w:rFonts w:eastAsiaTheme="majorEastAsia"/>
          </w:rPr>
          <w:t>статьей 90</w:t>
        </w:r>
      </w:hyperlink>
      <w:r w:rsidRPr="004729FC">
        <w:t xml:space="preserve"> Федерального закона от 31.07.2020 N 248-ФЗ</w:t>
      </w:r>
      <w:r>
        <w:t xml:space="preserve"> «</w:t>
      </w:r>
      <w:r w:rsidRPr="004729FC">
        <w:t>О государственном контроле (надзоре) и муниципальном контроле в Российской Федерации</w:t>
      </w:r>
      <w:r>
        <w:t>»</w:t>
      </w:r>
      <w:r w:rsidRPr="004729FC">
        <w:t xml:space="preserve">. </w:t>
      </w:r>
    </w:p>
    <w:p w:rsidR="00F25893" w:rsidRPr="004729FC" w:rsidRDefault="00F25893" w:rsidP="00F25893">
      <w:pPr>
        <w:pStyle w:val="ConsPlusNormal"/>
        <w:widowControl w:val="0"/>
        <w:spacing w:before="240"/>
        <w:jc w:val="both"/>
      </w:pPr>
      <w:r w:rsidRPr="004729FC">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6" w:history="1">
        <w:r w:rsidRPr="004729FC">
          <w:rPr>
            <w:rStyle w:val="a3"/>
            <w:rFonts w:eastAsiaTheme="majorEastAsia"/>
          </w:rPr>
          <w:t>частью 10 статьи 65</w:t>
        </w:r>
      </w:hyperlink>
      <w:r w:rsidRPr="004729FC">
        <w:t xml:space="preserve"> Федерального закона от 31.07.2020 N 248-ФЗ</w:t>
      </w:r>
      <w:r>
        <w:t xml:space="preserve"> «</w:t>
      </w:r>
      <w:r w:rsidRPr="004729FC">
        <w:t>О государственном контроле (надзоре) и муниципальном контроле в Российской Федерации</w:t>
      </w:r>
      <w:r>
        <w:t>»</w:t>
      </w:r>
      <w:r w:rsidRPr="004729FC">
        <w:t xml:space="preserve">. </w:t>
      </w:r>
    </w:p>
    <w:p w:rsidR="00F25893" w:rsidRPr="004729FC" w:rsidRDefault="00F25893" w:rsidP="00F25893">
      <w:pPr>
        <w:pStyle w:val="ConsPlusNormal"/>
        <w:widowControl w:val="0"/>
        <w:spacing w:before="240"/>
        <w:jc w:val="both"/>
      </w:pPr>
      <w:r w:rsidRPr="004729FC">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7" w:history="1">
        <w:r w:rsidRPr="004729FC">
          <w:rPr>
            <w:rStyle w:val="a3"/>
            <w:rFonts w:eastAsiaTheme="majorEastAsia"/>
          </w:rPr>
          <w:t>статьей 90.1</w:t>
        </w:r>
      </w:hyperlink>
      <w:r w:rsidRPr="004729FC">
        <w:t xml:space="preserve"> Федерального закона от 31.07.2020 N 248-ФЗ</w:t>
      </w:r>
      <w:r>
        <w:t xml:space="preserve"> «</w:t>
      </w:r>
      <w:r w:rsidRPr="004729FC">
        <w:t>О государственном контроле (надзоре) и муниципальном контроле в Российской Федерации</w:t>
      </w:r>
      <w:r>
        <w:t>»</w:t>
      </w:r>
      <w:r w:rsidRPr="004729FC">
        <w:t xml:space="preserve">. </w:t>
      </w:r>
    </w:p>
    <w:p w:rsidR="00F25893" w:rsidRPr="004729FC" w:rsidRDefault="00F25893" w:rsidP="00247834">
      <w:pPr>
        <w:pStyle w:val="ConsPlusNormal"/>
        <w:widowControl w:val="0"/>
        <w:spacing w:before="240"/>
        <w:jc w:val="both"/>
      </w:pPr>
      <w:r w:rsidRPr="004729FC">
        <w:t xml:space="preserve">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F25893" w:rsidRPr="004729FC" w:rsidRDefault="00F25893" w:rsidP="00F25893">
      <w:pPr>
        <w:pStyle w:val="ConsPlusNormal"/>
        <w:widowControl w:val="0"/>
        <w:spacing w:before="240"/>
        <w:jc w:val="both"/>
      </w:pPr>
      <w:r w:rsidRPr="004729FC">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F25893" w:rsidRPr="004729FC" w:rsidRDefault="00F25893" w:rsidP="00F25893">
      <w:pPr>
        <w:pStyle w:val="ConsPlusNormal"/>
        <w:widowControl w:val="0"/>
        <w:spacing w:before="240"/>
        <w:jc w:val="both"/>
      </w:pPr>
      <w:r w:rsidRPr="004729FC">
        <w:t xml:space="preserve">В случае принятия решения о проведении профилактического визита </w:t>
      </w:r>
      <w:r>
        <w:t>у</w:t>
      </w:r>
      <w:r w:rsidRPr="004729FC">
        <w:t xml:space="preserve">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F25893" w:rsidRPr="004729FC" w:rsidRDefault="00F25893" w:rsidP="00F25893">
      <w:pPr>
        <w:pStyle w:val="ConsPlusNormal"/>
        <w:widowControl w:val="0"/>
        <w:spacing w:before="240"/>
        <w:jc w:val="both"/>
      </w:pPr>
      <w:r w:rsidRPr="004729FC">
        <w:t xml:space="preserve">Случаи принятия решения об отказе в проведении профилактического визита установлены </w:t>
      </w:r>
      <w:hyperlink r:id="rId8" w:history="1">
        <w:r w:rsidRPr="004729FC">
          <w:rPr>
            <w:rStyle w:val="a3"/>
            <w:rFonts w:eastAsiaTheme="majorEastAsia"/>
          </w:rPr>
          <w:t>частью 4 статьи 52.2</w:t>
        </w:r>
      </w:hyperlink>
      <w:r w:rsidRPr="004729FC">
        <w:t xml:space="preserve"> Федерального закона от 31.07.2020 N 248-ФЗ</w:t>
      </w:r>
      <w:r>
        <w:t xml:space="preserve"> «</w:t>
      </w:r>
      <w:r w:rsidRPr="004729FC">
        <w:t>О государственном контроле (надзоре) и муниципальном контроле в Российской Федерации</w:t>
      </w:r>
      <w:r>
        <w:t>»</w:t>
      </w:r>
      <w:r w:rsidRPr="004729FC">
        <w:t xml:space="preserve">. </w:t>
      </w:r>
    </w:p>
    <w:p w:rsidR="00F25893" w:rsidRPr="004729FC" w:rsidRDefault="00F25893" w:rsidP="00F25893">
      <w:pPr>
        <w:pStyle w:val="ConsPlusNormal"/>
        <w:widowControl w:val="0"/>
        <w:spacing w:before="240"/>
        <w:jc w:val="both"/>
      </w:pPr>
      <w:r w:rsidRPr="004729FC">
        <w:t xml:space="preserve">Контролируемое лицо вправе отозвать заявление либо направить отказ от проведения профилактического визита, уведомив об этом </w:t>
      </w:r>
      <w:r>
        <w:t>у</w:t>
      </w:r>
      <w:r w:rsidRPr="004729FC">
        <w:t xml:space="preserve">полномоченный орган не </w:t>
      </w:r>
      <w:proofErr w:type="gramStart"/>
      <w:r w:rsidRPr="004729FC">
        <w:t>позднее</w:t>
      </w:r>
      <w:proofErr w:type="gramEnd"/>
      <w:r w:rsidRPr="004729FC">
        <w:t xml:space="preserve"> чем за пять рабочих дней до даты его проведения. </w:t>
      </w:r>
    </w:p>
    <w:p w:rsidR="00F25893" w:rsidRPr="004729FC" w:rsidRDefault="00F25893" w:rsidP="00F25893">
      <w:pPr>
        <w:pStyle w:val="ConsPlusNormal"/>
        <w:widowControl w:val="0"/>
        <w:spacing w:before="240"/>
        <w:jc w:val="both"/>
      </w:pPr>
      <w:r w:rsidRPr="004729FC">
        <w:t xml:space="preserve">Разъяснения и рекомендации, полученные контролируемым лицом в ходе профилактического визита, носят рекомендательный характер. </w:t>
      </w:r>
    </w:p>
    <w:p w:rsidR="00F25893" w:rsidRPr="004729FC" w:rsidRDefault="00F25893" w:rsidP="00F25893">
      <w:pPr>
        <w:pStyle w:val="ConsPlusNormal"/>
        <w:widowControl w:val="0"/>
        <w:spacing w:before="240"/>
        <w:jc w:val="both"/>
      </w:pPr>
      <w:r w:rsidRPr="004729FC">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F25893" w:rsidRDefault="00F25893" w:rsidP="00F25893">
      <w:pPr>
        <w:pStyle w:val="ConsPlusNormal"/>
        <w:widowControl w:val="0"/>
        <w:spacing w:before="240"/>
        <w:jc w:val="both"/>
      </w:pPr>
      <w:r w:rsidRPr="004729FC">
        <w:lastRenderedPageBreak/>
        <w:t>В случае</w:t>
      </w:r>
      <w:proofErr w:type="gramStart"/>
      <w:r w:rsidRPr="004729FC">
        <w:t>,</w:t>
      </w:r>
      <w:proofErr w:type="gramEnd"/>
      <w:r w:rsidRPr="004729FC">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w:t>
      </w:r>
      <w:r>
        <w:t>у</w:t>
      </w:r>
      <w:r w:rsidRPr="004729FC">
        <w:t>полномоченного органа для принятия решения о проведении контрольных мероприятий.</w:t>
      </w:r>
    </w:p>
    <w:p w:rsidR="00F25893" w:rsidRPr="004729FC" w:rsidRDefault="00247834" w:rsidP="00247834">
      <w:pPr>
        <w:pStyle w:val="ConsPlusNormal"/>
        <w:widowControl w:val="0"/>
        <w:spacing w:before="240"/>
        <w:jc w:val="both"/>
      </w:pPr>
      <w:r>
        <w:t>2.8</w:t>
      </w:r>
      <w:r w:rsidR="00F25893" w:rsidRPr="004729FC">
        <w:t xml:space="preserve">. Контролируемое лицо, в отношении которого выявлены нарушения обязательных требований, вправе подать ходатайство о заключении с контрольным </w:t>
      </w:r>
      <w:r w:rsidR="001A4A19">
        <w:t xml:space="preserve"> </w:t>
      </w:r>
      <w:r w:rsidR="00F25893" w:rsidRPr="004729FC">
        <w:t xml:space="preserve"> органом </w:t>
      </w:r>
      <w:r w:rsidR="00F25893" w:rsidRPr="00B26AC0">
        <w:t>соглашения о надлежащем устранении выявленных нарушений обязательных требований</w:t>
      </w:r>
      <w:r w:rsidR="00F25893" w:rsidRPr="004729FC">
        <w:t xml:space="preserve"> (далее - соглашение).</w:t>
      </w:r>
    </w:p>
    <w:p w:rsidR="00F25893" w:rsidRPr="004729FC" w:rsidRDefault="00F25893" w:rsidP="00F25893">
      <w:pPr>
        <w:pStyle w:val="ConsPlusNormal"/>
        <w:widowControl w:val="0"/>
        <w:spacing w:before="240"/>
        <w:jc w:val="both"/>
      </w:pPr>
      <w:proofErr w:type="gramStart"/>
      <w:r w:rsidRPr="004729FC">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w:t>
      </w:r>
      <w:r w:rsidR="001A4A19">
        <w:t xml:space="preserve"> </w:t>
      </w:r>
      <w:r w:rsidRPr="004729FC">
        <w:t xml:space="preserve"> органа на объект контроля в целях оценки соответствия, а контрольный орган приостанавливает</w:t>
      </w:r>
      <w:proofErr w:type="gramEnd"/>
      <w:r w:rsidRPr="004729FC">
        <w:t xml:space="preserve"> действие предписания об устранении выявленных нарушений обязательных требований и принимает меры, предусмотренные </w:t>
      </w:r>
      <w:hyperlink r:id="rId9" w:history="1">
        <w:r w:rsidRPr="00B26AC0">
          <w:rPr>
            <w:rStyle w:val="a3"/>
            <w:rFonts w:eastAsiaTheme="majorEastAsia"/>
          </w:rPr>
          <w:t>пунктом 3 части 2 статьи 90</w:t>
        </w:r>
      </w:hyperlink>
      <w:r w:rsidRPr="00B26AC0">
        <w:rPr>
          <w:u w:val="single"/>
        </w:rPr>
        <w:t xml:space="preserve"> </w:t>
      </w:r>
      <w:r w:rsidRPr="004729FC">
        <w:t>Федерального закона от 31.07.2020 N 248-ФЗ</w:t>
      </w:r>
      <w:r>
        <w:t xml:space="preserve"> «</w:t>
      </w:r>
      <w:r w:rsidRPr="004729FC">
        <w:t>О государственном контроле (надзоре) и муниципальном контроле в Российской Федерации</w:t>
      </w:r>
      <w:r>
        <w:t>»</w:t>
      </w:r>
      <w:r w:rsidRPr="004729FC">
        <w:t xml:space="preserve">, при этом осуществляя поэтапную оценку исполнения контролируемым лицом соглашения. </w:t>
      </w:r>
    </w:p>
    <w:p w:rsidR="00F25893" w:rsidRPr="004729FC" w:rsidRDefault="00F25893" w:rsidP="00F25893">
      <w:pPr>
        <w:pStyle w:val="ConsPlusNormal"/>
        <w:widowControl w:val="0"/>
        <w:spacing w:before="240"/>
        <w:jc w:val="both"/>
      </w:pPr>
      <w:r w:rsidRPr="004729FC">
        <w:t xml:space="preserve">Соглашение подлежит согласованию с органами прокуратуры. </w:t>
      </w:r>
    </w:p>
    <w:p w:rsidR="00F25893" w:rsidRDefault="00F25893" w:rsidP="00F25893">
      <w:pPr>
        <w:pStyle w:val="ConsPlusNormal"/>
        <w:widowControl w:val="0"/>
        <w:spacing w:before="240"/>
        <w:jc w:val="both"/>
        <w:rPr>
          <w:rFonts w:eastAsiaTheme="minorHAnsi"/>
          <w:lang w:eastAsia="en-US"/>
        </w:rPr>
      </w:pPr>
      <w:r w:rsidRPr="004729FC">
        <w:t>После заключения со</w:t>
      </w:r>
      <w:r w:rsidR="001A4A19">
        <w:t>глашения контрольный</w:t>
      </w:r>
      <w:r w:rsidRPr="004729FC">
        <w:t xml:space="preserve">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w:t>
      </w:r>
      <w:r w:rsidR="001A4A19">
        <w:t>глашения контрольный</w:t>
      </w:r>
      <w:r w:rsidRPr="004729FC">
        <w:t xml:space="preserve">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roofErr w:type="gramStart"/>
      <w:r w:rsidRPr="004729FC">
        <w:t>.</w:t>
      </w:r>
      <w:r w:rsidRPr="004729FC">
        <w:rPr>
          <w:rFonts w:eastAsiaTheme="minorHAnsi"/>
          <w:lang w:eastAsia="en-US"/>
        </w:rPr>
        <w:t>»</w:t>
      </w:r>
      <w:proofErr w:type="gramEnd"/>
    </w:p>
    <w:p w:rsidR="00B62036" w:rsidRPr="00952F14" w:rsidRDefault="007D0289" w:rsidP="00B62036">
      <w:pPr>
        <w:pStyle w:val="a5"/>
        <w:spacing w:before="0" w:beforeAutospacing="0" w:after="0" w:afterAutospacing="0"/>
        <w:jc w:val="both"/>
        <w:rPr>
          <w:color w:val="000000"/>
          <w:sz w:val="30"/>
          <w:szCs w:val="30"/>
          <w:shd w:val="clear" w:color="auto" w:fill="FFFFFF"/>
        </w:rPr>
      </w:pPr>
      <w:r>
        <w:tab/>
      </w:r>
      <w:r w:rsidR="00B62036" w:rsidRPr="00952F14">
        <w:rPr>
          <w:color w:val="000000"/>
          <w:sz w:val="30"/>
          <w:szCs w:val="30"/>
          <w:shd w:val="clear" w:color="auto" w:fill="FFFFFF"/>
        </w:rPr>
        <w:t>2. Настоящее решение подлежит официальному опубликованию  на информационном стенде и размещению на сайте поселения https://selinoadm.ru/</w:t>
      </w:r>
    </w:p>
    <w:p w:rsidR="00B62036" w:rsidRPr="00952F14" w:rsidRDefault="00B62036" w:rsidP="00B62036">
      <w:pPr>
        <w:pStyle w:val="a5"/>
        <w:spacing w:before="0" w:beforeAutospacing="0" w:after="0" w:afterAutospacing="0"/>
        <w:ind w:firstLine="567"/>
        <w:jc w:val="both"/>
        <w:rPr>
          <w:color w:val="000000"/>
          <w:sz w:val="30"/>
          <w:szCs w:val="30"/>
          <w:shd w:val="clear" w:color="auto" w:fill="FFFFFF"/>
        </w:rPr>
      </w:pPr>
      <w:r w:rsidRPr="00952F14">
        <w:rPr>
          <w:color w:val="000000"/>
          <w:sz w:val="30"/>
          <w:szCs w:val="30"/>
          <w:shd w:val="clear" w:color="auto" w:fill="FFFFFF"/>
        </w:rPr>
        <w:t>3.Настоящее решение вступает в силу после официального опубликования.</w:t>
      </w:r>
    </w:p>
    <w:p w:rsidR="00B62036" w:rsidRPr="00952F14" w:rsidRDefault="00B62036" w:rsidP="00B62036">
      <w:pPr>
        <w:pStyle w:val="a5"/>
        <w:spacing w:before="0" w:beforeAutospacing="0" w:after="0" w:afterAutospacing="0"/>
        <w:ind w:firstLine="567"/>
        <w:jc w:val="both"/>
        <w:rPr>
          <w:color w:val="000000"/>
          <w:sz w:val="30"/>
          <w:szCs w:val="30"/>
          <w:shd w:val="clear" w:color="auto" w:fill="FFFFFF"/>
        </w:rPr>
      </w:pPr>
    </w:p>
    <w:p w:rsidR="00B62036" w:rsidRPr="00952F14" w:rsidRDefault="00B62036" w:rsidP="00B62036">
      <w:pPr>
        <w:pStyle w:val="a5"/>
        <w:spacing w:before="0" w:beforeAutospacing="0" w:after="0" w:afterAutospacing="0"/>
        <w:ind w:firstLine="567"/>
        <w:jc w:val="both"/>
        <w:rPr>
          <w:color w:val="000000"/>
          <w:sz w:val="30"/>
          <w:szCs w:val="30"/>
          <w:shd w:val="clear" w:color="auto" w:fill="FFFFFF"/>
        </w:rPr>
      </w:pPr>
      <w:r w:rsidRPr="00952F14">
        <w:rPr>
          <w:color w:val="000000"/>
          <w:sz w:val="30"/>
          <w:szCs w:val="30"/>
          <w:shd w:val="clear" w:color="auto" w:fill="FFFFFF"/>
        </w:rPr>
        <w:t xml:space="preserve">Председатель Селинской </w:t>
      </w:r>
    </w:p>
    <w:p w:rsidR="00B62036" w:rsidRPr="00952F14" w:rsidRDefault="00B62036" w:rsidP="00B62036">
      <w:pPr>
        <w:pStyle w:val="a5"/>
        <w:spacing w:before="0" w:beforeAutospacing="0" w:after="0" w:afterAutospacing="0"/>
        <w:ind w:firstLine="567"/>
        <w:jc w:val="both"/>
        <w:rPr>
          <w:color w:val="000000"/>
          <w:sz w:val="30"/>
          <w:szCs w:val="30"/>
          <w:shd w:val="clear" w:color="auto" w:fill="FFFFFF"/>
        </w:rPr>
      </w:pPr>
      <w:r w:rsidRPr="00952F14">
        <w:rPr>
          <w:color w:val="000000"/>
          <w:sz w:val="30"/>
          <w:szCs w:val="30"/>
          <w:shd w:val="clear" w:color="auto" w:fill="FFFFFF"/>
        </w:rPr>
        <w:t xml:space="preserve">сельской Думы.                                                      </w:t>
      </w:r>
      <w:r w:rsidRPr="00952F14">
        <w:rPr>
          <w:color w:val="000000"/>
          <w:sz w:val="30"/>
          <w:szCs w:val="30"/>
          <w:shd w:val="clear" w:color="auto" w:fill="FFFFFF"/>
        </w:rPr>
        <w:tab/>
        <w:t>И.В   Макарова.</w:t>
      </w:r>
    </w:p>
    <w:p w:rsidR="00B62036" w:rsidRPr="00952F14" w:rsidRDefault="00B62036" w:rsidP="00B62036">
      <w:pPr>
        <w:pStyle w:val="a5"/>
        <w:spacing w:before="0" w:beforeAutospacing="0" w:after="0" w:afterAutospacing="0"/>
        <w:jc w:val="both"/>
        <w:rPr>
          <w:color w:val="000000"/>
          <w:sz w:val="30"/>
          <w:szCs w:val="30"/>
          <w:shd w:val="clear" w:color="auto" w:fill="FFFFFF"/>
        </w:rPr>
      </w:pPr>
    </w:p>
    <w:p w:rsidR="00B62036" w:rsidRPr="00952F14" w:rsidRDefault="00B62036" w:rsidP="00B62036">
      <w:pPr>
        <w:pStyle w:val="a5"/>
        <w:spacing w:before="0" w:beforeAutospacing="0" w:after="0" w:afterAutospacing="0"/>
        <w:ind w:firstLine="567"/>
        <w:jc w:val="both"/>
        <w:rPr>
          <w:color w:val="000000"/>
          <w:sz w:val="30"/>
          <w:szCs w:val="30"/>
          <w:shd w:val="clear" w:color="auto" w:fill="FFFFFF"/>
        </w:rPr>
      </w:pPr>
      <w:r w:rsidRPr="00952F14">
        <w:rPr>
          <w:color w:val="000000"/>
          <w:sz w:val="30"/>
          <w:szCs w:val="30"/>
          <w:shd w:val="clear" w:color="auto" w:fill="FFFFFF"/>
        </w:rPr>
        <w:tab/>
        <w:t>Глава поселения                                                    Р.Г Галимов</w:t>
      </w:r>
    </w:p>
    <w:p w:rsidR="00B62036" w:rsidRPr="00952F14" w:rsidRDefault="00B62036" w:rsidP="00B62036">
      <w:pPr>
        <w:pStyle w:val="a4"/>
        <w:ind w:firstLine="851"/>
        <w:jc w:val="both"/>
        <w:rPr>
          <w:color w:val="000000"/>
          <w:sz w:val="30"/>
          <w:szCs w:val="30"/>
          <w:shd w:val="clear" w:color="auto" w:fill="FFFFFF"/>
          <w:lang w:eastAsia="ru-RU"/>
        </w:rPr>
      </w:pPr>
      <w:r w:rsidRPr="00952F14">
        <w:rPr>
          <w:color w:val="000000"/>
          <w:sz w:val="30"/>
          <w:szCs w:val="30"/>
          <w:shd w:val="clear" w:color="auto" w:fill="FFFFFF"/>
          <w:lang w:eastAsia="ru-RU"/>
        </w:rPr>
        <w:t xml:space="preserve"> </w:t>
      </w:r>
    </w:p>
    <w:p w:rsidR="00167520" w:rsidRPr="00F25893" w:rsidRDefault="00167520" w:rsidP="00B62036">
      <w:pPr>
        <w:tabs>
          <w:tab w:val="left" w:pos="330"/>
          <w:tab w:val="left" w:pos="1575"/>
        </w:tabs>
      </w:pPr>
    </w:p>
    <w:sectPr w:rsidR="00167520" w:rsidRPr="00F25893" w:rsidSect="004E27B5">
      <w:pgSz w:w="11900" w:h="16840"/>
      <w:pgMar w:top="720" w:right="720" w:bottom="720" w:left="720"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A701C4"/>
    <w:rsid w:val="000D68ED"/>
    <w:rsid w:val="000F2968"/>
    <w:rsid w:val="000F7101"/>
    <w:rsid w:val="00164F05"/>
    <w:rsid w:val="00167520"/>
    <w:rsid w:val="001A4A19"/>
    <w:rsid w:val="001A6014"/>
    <w:rsid w:val="00211E09"/>
    <w:rsid w:val="00247834"/>
    <w:rsid w:val="00266162"/>
    <w:rsid w:val="00445B2E"/>
    <w:rsid w:val="004E27B5"/>
    <w:rsid w:val="00534D6E"/>
    <w:rsid w:val="00570E4B"/>
    <w:rsid w:val="006E3F5D"/>
    <w:rsid w:val="00704CE6"/>
    <w:rsid w:val="0076325F"/>
    <w:rsid w:val="007D0289"/>
    <w:rsid w:val="00926075"/>
    <w:rsid w:val="00A701C4"/>
    <w:rsid w:val="00B61125"/>
    <w:rsid w:val="00B62036"/>
    <w:rsid w:val="00D752E4"/>
    <w:rsid w:val="00E530F6"/>
    <w:rsid w:val="00E94AFC"/>
    <w:rsid w:val="00F25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20"/>
  </w:style>
  <w:style w:type="paragraph" w:styleId="1">
    <w:name w:val="heading 1"/>
    <w:basedOn w:val="a"/>
    <w:next w:val="a"/>
    <w:link w:val="10"/>
    <w:uiPriority w:val="9"/>
    <w:qFormat/>
    <w:rsid w:val="001A6014"/>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5893"/>
    <w:rPr>
      <w:color w:val="0000FF"/>
      <w:u w:val="single"/>
    </w:rPr>
  </w:style>
  <w:style w:type="paragraph" w:customStyle="1" w:styleId="ConsPlusNormal">
    <w:name w:val="ConsPlusNormal"/>
    <w:link w:val="ConsPlusNormal1"/>
    <w:rsid w:val="00F2589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1">
    <w:name w:val="ConsPlusNormal1"/>
    <w:link w:val="ConsPlusNormal"/>
    <w:locked/>
    <w:rsid w:val="00F25893"/>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1A6014"/>
    <w:rPr>
      <w:rFonts w:asciiTheme="majorHAnsi" w:eastAsiaTheme="majorEastAsia" w:hAnsiTheme="majorHAnsi" w:cstheme="majorBidi"/>
      <w:b/>
      <w:bCs/>
      <w:kern w:val="32"/>
      <w:sz w:val="32"/>
      <w:szCs w:val="32"/>
      <w:lang w:eastAsia="ru-RU"/>
    </w:rPr>
  </w:style>
  <w:style w:type="paragraph" w:styleId="a4">
    <w:name w:val="No Spacing"/>
    <w:uiPriority w:val="1"/>
    <w:qFormat/>
    <w:rsid w:val="001A6014"/>
    <w:pPr>
      <w:suppressAutoHyphens/>
      <w:spacing w:after="0" w:line="240" w:lineRule="auto"/>
    </w:pPr>
    <w:rPr>
      <w:rFonts w:ascii="Times New Roman" w:eastAsia="Times New Roman" w:hAnsi="Times New Roman" w:cs="Times New Roman"/>
      <w:sz w:val="24"/>
      <w:szCs w:val="24"/>
      <w:lang w:eastAsia="ar-SA"/>
    </w:rPr>
  </w:style>
  <w:style w:type="paragraph" w:styleId="a5">
    <w:name w:val="Normal (Web)"/>
    <w:basedOn w:val="a"/>
    <w:uiPriority w:val="99"/>
    <w:unhideWhenUsed/>
    <w:rsid w:val="00B620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amp;dst=101395&amp;field=134&amp;date=07.07.2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6567&amp;dst=101482&amp;field=134&amp;date=07.07.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6567&amp;dst=101185&amp;field=134&amp;date=07.07.2025" TargetMode="External"/><Relationship Id="rId11" Type="http://schemas.openxmlformats.org/officeDocument/2006/relationships/theme" Target="theme/theme1.xml"/><Relationship Id="rId5" Type="http://schemas.openxmlformats.org/officeDocument/2006/relationships/hyperlink" Target="https://login.consultant.ru/link/?req=doc&amp;base=LAW&amp;n=496567&amp;dst=100996&amp;field=134&amp;date=07.07.2025" TargetMode="External"/><Relationship Id="rId10" Type="http://schemas.openxmlformats.org/officeDocument/2006/relationships/fontTable" Target="fontTable.xml"/><Relationship Id="rId4" Type="http://schemas.openxmlformats.org/officeDocument/2006/relationships/hyperlink" Target="https://login.consultant.ru/link/?req=doc&amp;base=LAW&amp;n=496567&amp;dst=101367&amp;field=134&amp;date=07.07.2025" TargetMode="External"/><Relationship Id="rId9" Type="http://schemas.openxmlformats.org/officeDocument/2006/relationships/hyperlink" Target="https://login.consultant.ru/link/?req=doc&amp;base=LAW&amp;n=496567&amp;dst=101001&amp;field=134&amp;date=07.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1191</Words>
  <Characters>6790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2025-08-06T11:41:00Z</cp:lastPrinted>
  <dcterms:created xsi:type="dcterms:W3CDTF">2025-07-16T11:33:00Z</dcterms:created>
  <dcterms:modified xsi:type="dcterms:W3CDTF">2025-08-06T11:42:00Z</dcterms:modified>
</cp:coreProperties>
</file>