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0D45" w14:textId="77777777" w:rsidR="009E7ED3" w:rsidRPr="00AB1467" w:rsidRDefault="009E7ED3" w:rsidP="009E7ED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1467">
        <w:rPr>
          <w:rFonts w:ascii="Times New Roman" w:hAnsi="Times New Roman" w:cs="Times New Roman"/>
          <w:sz w:val="28"/>
          <w:szCs w:val="28"/>
        </w:rPr>
        <w:t>АДМИНИСТРАЦИЯ СЕЛИНСКОЕ СЕЛЬСКОГО ПОСЕЛЕНИЯ</w:t>
      </w:r>
    </w:p>
    <w:p w14:paraId="3B320841" w14:textId="77777777" w:rsidR="009E7ED3" w:rsidRPr="00AB1467" w:rsidRDefault="009E7ED3" w:rsidP="009E7ED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1467">
        <w:rPr>
          <w:rFonts w:ascii="Times New Roman" w:hAnsi="Times New Roman" w:cs="Times New Roman"/>
          <w:sz w:val="28"/>
          <w:szCs w:val="28"/>
        </w:rPr>
        <w:t>КИЛЬМЕЗСКОГО МУНИЦИПАЛЬНОГО РАЙОНА</w:t>
      </w:r>
    </w:p>
    <w:p w14:paraId="09736694" w14:textId="77777777" w:rsidR="009E7ED3" w:rsidRDefault="009E7ED3" w:rsidP="009E7ED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146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2B3301C0" w14:textId="77777777" w:rsidR="009E7ED3" w:rsidRDefault="009E7ED3" w:rsidP="009E7ED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D6EF40" w14:textId="77777777" w:rsidR="009E7ED3" w:rsidRPr="00AB1467" w:rsidRDefault="009E7ED3" w:rsidP="009E7ED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146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6A5558B" w14:textId="77777777" w:rsidR="009E7ED3" w:rsidRPr="00B55A21" w:rsidRDefault="009E7ED3" w:rsidP="009E7ED3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B55A21">
        <w:rPr>
          <w:rFonts w:ascii="Arial" w:hAnsi="Arial" w:cs="Arial"/>
          <w:color w:val="000000"/>
          <w:sz w:val="28"/>
          <w:szCs w:val="28"/>
        </w:rPr>
        <w:t> </w:t>
      </w:r>
    </w:p>
    <w:p w14:paraId="3FCFB9E5" w14:textId="77777777" w:rsidR="009E7ED3" w:rsidRPr="0085186A" w:rsidRDefault="009E7ED3" w:rsidP="009E7ED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5186A">
        <w:rPr>
          <w:rFonts w:ascii="Times New Roman" w:hAnsi="Times New Roman"/>
          <w:color w:val="000000"/>
          <w:sz w:val="28"/>
          <w:szCs w:val="28"/>
        </w:rPr>
        <w:t>07.07.2025г                                 д. Селино                                                     № 26</w:t>
      </w:r>
    </w:p>
    <w:p w14:paraId="1F1B5E89" w14:textId="77777777" w:rsidR="009E7ED3" w:rsidRPr="00AB1467" w:rsidRDefault="009E7ED3" w:rsidP="009E7ED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066729" w14:textId="77777777" w:rsidR="009E7ED3" w:rsidRPr="002575DB" w:rsidRDefault="009E7ED3" w:rsidP="009E7ED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B09558" w14:textId="77777777" w:rsidR="009E7ED3" w:rsidRPr="002575DB" w:rsidRDefault="009E7ED3" w:rsidP="009E7ED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E7ED3" w:rsidRPr="00247A6E" w14:paraId="4F38DAF8" w14:textId="77777777" w:rsidTr="00A32D9F">
        <w:tc>
          <w:tcPr>
            <w:tcW w:w="9747" w:type="dxa"/>
          </w:tcPr>
          <w:p w14:paraId="195E17C7" w14:textId="77777777" w:rsidR="009E7ED3" w:rsidRPr="008D4627" w:rsidRDefault="009E7ED3" w:rsidP="00A32D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4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утверждении Порядка содержания и эксплуатации источников</w:t>
            </w:r>
          </w:p>
          <w:p w14:paraId="49C2F9B8" w14:textId="77777777" w:rsidR="009E7ED3" w:rsidRPr="008D4627" w:rsidRDefault="009E7ED3" w:rsidP="00A32D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4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противопожарного водоснабжения, расположенных на территории</w:t>
            </w:r>
          </w:p>
          <w:p w14:paraId="57F2EC2C" w14:textId="77777777" w:rsidR="009E7ED3" w:rsidRPr="008D4627" w:rsidRDefault="009E7ED3" w:rsidP="00A32D9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Селинского сельского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поселения  Кильмезского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района </w:t>
            </w:r>
            <w:r w:rsidRPr="008D4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Кировской</w:t>
            </w:r>
          </w:p>
          <w:p w14:paraId="1D5B3625" w14:textId="77777777" w:rsidR="009E7ED3" w:rsidRPr="00247A6E" w:rsidRDefault="009E7ED3" w:rsidP="00A32D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46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области</w:t>
            </w:r>
          </w:p>
        </w:tc>
      </w:tr>
    </w:tbl>
    <w:p w14:paraId="53353868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года №131-Ф3 «Об общих принципах организации местного самоуправления в Российской Федерации», ст. 19 Федерального закона от 21.12.1994 № 69-ФЗ «О пожарной безопасности», ст.63. Федерального закона от 22.07.2008 № 123-ФЗ «Технический регламент о требованиях пожарной безопасности», Уст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Селинское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в целях создания условий для забора в любое время года воды из источников наружного противопожарного водоснабжения, распол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оженных в населенных пунктах Селинского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администрация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Селинского сельского поселения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ПОСТАНОВЛЯЕТ:</w:t>
      </w:r>
    </w:p>
    <w:p w14:paraId="3BC1BF3B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D1FEEC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Утвердить Порядок содержания и эксплуатации источников противопожарного водоснабжения, расположенных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Селинского 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поселения (приложение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1D2D57F6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К источникам наружного противопожарного водоснабжения отнести пожарные гидранты, пожарные резервуары, пожарные водоемы, естественные и искусственные источники воды (реки, озера, бассейны и т.п.) оборудованные подъездами с площадками с твердым покрытием размерами не менее 12x12 м для установки пожарных автомобилей и забора воды в любое время года.</w:t>
      </w:r>
    </w:p>
    <w:p w14:paraId="6F9442FE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Администраци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Селинского сельского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14:paraId="25DB072E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Два раза в год (весной и осенью) совместно с сотрудниками Отдела надзорной деятельности и профилактической работы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Кильмезскому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муниципальному району ОНД и ПР Главного управления МЧС России по Кировской области организовать проведение проверок источников наружного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противопожарного водоснабжения, расположенных на территори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сельского/сельского/городского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поселения.</w:t>
      </w:r>
    </w:p>
    <w:p w14:paraId="5EAF41C2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При выявлении условий, препятствующих забору воды, принять незамедлительные меры для их устранения;</w:t>
      </w:r>
    </w:p>
    <w:p w14:paraId="047A8559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Обеспечить наличие свободных подъездов к водоисточникам наружного противопожарного водоснабжения пожарной и приспособленной для целей пожаротушения техники;</w:t>
      </w:r>
    </w:p>
    <w:p w14:paraId="6B5A60F3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местах расположения пожарных гидрантов и водоемов установить указатели в соответствии с </w:t>
      </w:r>
      <w:r w:rsidRPr="00E63155">
        <w:rPr>
          <w:rFonts w:ascii="Times New Roman" w:eastAsia="Times New Roman" w:hAnsi="Times New Roman"/>
          <w:sz w:val="28"/>
          <w:szCs w:val="28"/>
          <w:lang w:eastAsia="ru-RU"/>
        </w:rPr>
        <w:t>ГОСТ 12.4.026-2015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463E45" w14:textId="77777777" w:rsidR="009E7ED3" w:rsidRPr="008D4627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опубликованию на официальном сайте органов местного 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Селинского сельского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  Кильмезского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</w:p>
    <w:p w14:paraId="72CF976F" w14:textId="77777777" w:rsidR="009E7ED3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F16A46" w14:textId="77777777" w:rsidR="009E7ED3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A6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                                                                        Р.Г Галимов</w:t>
      </w:r>
    </w:p>
    <w:p w14:paraId="6886B719" w14:textId="77777777" w:rsidR="009E7ED3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2B38B7" w14:textId="77777777" w:rsidR="009E7ED3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B76E7" w14:textId="77777777" w:rsidR="009E7ED3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7D857D" w14:textId="77777777" w:rsidR="009E7ED3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6D2C5" w14:textId="77777777" w:rsidR="009E7ED3" w:rsidRPr="00247A6E" w:rsidRDefault="009E7ED3" w:rsidP="009E7ED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80988B" w14:textId="77777777" w:rsidR="009E7ED3" w:rsidRDefault="009E7ED3" w:rsidP="009E7ED3">
      <w:pPr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69098E" w14:textId="77777777" w:rsidR="009E7ED3" w:rsidRDefault="009E7ED3" w:rsidP="009E7ED3">
      <w:pPr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A04622" w14:textId="77777777" w:rsidR="009E7ED3" w:rsidRDefault="009E7ED3" w:rsidP="009E7ED3">
      <w:pPr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AF4D02" w14:textId="77777777" w:rsidR="009E7ED3" w:rsidRDefault="009E7ED3" w:rsidP="009E7ED3">
      <w:pPr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2A2A95" w14:textId="77777777" w:rsidR="009E7ED3" w:rsidRDefault="009E7ED3" w:rsidP="009E7ED3">
      <w:pPr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B05C7D" w14:textId="77777777" w:rsidR="009E7ED3" w:rsidRDefault="009E7ED3" w:rsidP="009E7ED3">
      <w:pPr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D8F064" w14:textId="77777777" w:rsidR="009E7ED3" w:rsidRDefault="009E7ED3" w:rsidP="009E7ED3">
      <w:pPr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8B0306" w14:textId="77777777" w:rsidR="009E7ED3" w:rsidRDefault="009E7ED3" w:rsidP="009E7ED3">
      <w:pPr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FFB6B9" w14:textId="77777777" w:rsidR="009E7ED3" w:rsidRDefault="009E7ED3" w:rsidP="009E7ED3">
      <w:pPr>
        <w:spacing w:after="0" w:line="240" w:lineRule="auto"/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11C43B" w14:textId="77777777" w:rsidR="009E7ED3" w:rsidRDefault="009E7ED3" w:rsidP="009E7ED3">
      <w:pPr>
        <w:spacing w:after="0" w:line="240" w:lineRule="auto"/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A1CA00" w14:textId="77777777" w:rsidR="009E7ED3" w:rsidRPr="00247A6E" w:rsidRDefault="009E7ED3" w:rsidP="009E7ED3">
      <w:pPr>
        <w:spacing w:after="0" w:line="240" w:lineRule="auto"/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A6E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14:paraId="3ECF2F2D" w14:textId="77777777" w:rsidR="009E7ED3" w:rsidRPr="00247A6E" w:rsidRDefault="009E7ED3" w:rsidP="009E7ED3">
      <w:pPr>
        <w:spacing w:after="0" w:line="240" w:lineRule="auto"/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A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УТВЕРЖДЕНО</w:t>
      </w:r>
    </w:p>
    <w:p w14:paraId="2D51AEA3" w14:textId="77777777" w:rsidR="009E7ED3" w:rsidRPr="00247A6E" w:rsidRDefault="009E7ED3" w:rsidP="009E7ED3">
      <w:pPr>
        <w:spacing w:after="0" w:line="240" w:lineRule="auto"/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A6E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14:paraId="31A55C29" w14:textId="77777777" w:rsidR="009E7ED3" w:rsidRPr="00247A6E" w:rsidRDefault="009E7ED3" w:rsidP="009E7ED3">
      <w:pPr>
        <w:spacing w:after="0" w:line="240" w:lineRule="auto"/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Селинского сельского поселения                </w:t>
      </w:r>
    </w:p>
    <w:p w14:paraId="2FCD6C88" w14:textId="77777777" w:rsidR="009E7ED3" w:rsidRPr="00524901" w:rsidRDefault="009E7ED3" w:rsidP="009E7ED3">
      <w:pPr>
        <w:spacing w:after="0" w:line="240" w:lineRule="auto"/>
        <w:ind w:firstLine="54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07.07.2025 г   № 26</w:t>
      </w:r>
    </w:p>
    <w:p w14:paraId="76C97CDD" w14:textId="77777777" w:rsidR="009E7ED3" w:rsidRPr="00247A6E" w:rsidRDefault="009E7ED3" w:rsidP="009E7ED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C813DC" w14:textId="77777777" w:rsidR="009E7ED3" w:rsidRPr="008D4627" w:rsidRDefault="009E7ED3" w:rsidP="009E7ED3">
      <w:pPr>
        <w:spacing w:after="0"/>
        <w:ind w:right="-2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58AEB636" w14:textId="77777777" w:rsidR="009E7ED3" w:rsidRPr="008D4627" w:rsidRDefault="009E7ED3" w:rsidP="009E7ED3">
      <w:pPr>
        <w:spacing w:after="0"/>
        <w:ind w:right="-27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содержания и эксплуатации источников противопожарного водоснабжения,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D4627">
        <w:rPr>
          <w:rFonts w:ascii="Times New Roman" w:eastAsia="Times New Roman" w:hAnsi="Times New Roman"/>
          <w:b/>
          <w:sz w:val="28"/>
          <w:szCs w:val="28"/>
          <w:lang w:eastAsia="ru-RU"/>
        </w:rPr>
        <w:t>расположенных на территории</w:t>
      </w:r>
    </w:p>
    <w:p w14:paraId="419126E9" w14:textId="77777777" w:rsidR="009E7ED3" w:rsidRPr="00247A6E" w:rsidRDefault="009E7ED3" w:rsidP="009E7ED3">
      <w:pPr>
        <w:spacing w:after="0"/>
        <w:ind w:right="-272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6D4634">
        <w:rPr>
          <w:rFonts w:ascii="Times New Roman" w:eastAsia="Times New Roman" w:hAnsi="Times New Roman"/>
          <w:b/>
          <w:sz w:val="28"/>
          <w:szCs w:val="28"/>
          <w:lang w:eastAsia="ru-RU"/>
        </w:rPr>
        <w:t>Селинского сельского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8D4627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</w:t>
      </w:r>
    </w:p>
    <w:p w14:paraId="788E84B2" w14:textId="77777777" w:rsidR="009E7ED3" w:rsidRPr="00247A6E" w:rsidRDefault="009E7ED3" w:rsidP="009E7ED3">
      <w:pPr>
        <w:suppressAutoHyphens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858885" w14:textId="77777777" w:rsidR="009E7ED3" w:rsidRPr="008D4627" w:rsidRDefault="009E7ED3" w:rsidP="009E7ED3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Общие положения</w:t>
      </w:r>
    </w:p>
    <w:p w14:paraId="33D30081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Правила содержания и эксплуатации источников наружного противопожарного водоснабжения в границах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Селинского сельского 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(далее - правила) разработаны в соответствии с Федеральным законом от 21.12.14 № 69-ФЗ «О пожарной безопасности», от 22.07.2008 № 123-ФЗ «Технический регламент о требованиях пожарной безопасности», Водным кодексом Российской Федерации, Правилами пользования системами коммунального водоснабжения и канализации в Российской Федерации (утверждены Постановлением Правительства Российской Федерации от 12.02.99 №167), Правилами технической эксплуатации систем и сооружений коммунального водоснабжения и канализации (утверждены Приказом Госстроя России от 30.12.99 №168), ГОСТ 12.1.033-81 «Система стандартов безопасности труда. Пожарная безопасность. Термины и определения» (утвержден Постановлением Госстандарта СССР от 27.08.81 №4084), ГОСТ Р </w:t>
      </w:r>
      <w:r w:rsidRPr="00E63155">
        <w:rPr>
          <w:rFonts w:ascii="Times New Roman" w:eastAsia="Times New Roman" w:hAnsi="Times New Roman"/>
          <w:sz w:val="28"/>
          <w:szCs w:val="28"/>
          <w:lang w:eastAsia="ru-RU"/>
        </w:rPr>
        <w:t>12.4.026-2015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 (утвержден Постановлением Госстандарта России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10.06.2016 № 614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-ст).</w:t>
      </w:r>
    </w:p>
    <w:p w14:paraId="40C71274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Основные понятия</w:t>
      </w:r>
    </w:p>
    <w:p w14:paraId="301BD1D2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В настоящем Порядке применяются следующие основные понятия: -источники противопожарного водоснабжения (далее - источники ППВ) - водопроводные сети с установленным на них пожарным оборудованием (пожарные гидранты, гидрант-колонки, пожарные краны), пожарные водоемы (резервуары), иные искусственные (водонапорные башни, пруды, технологические емкости) и природные (реки, озера, ручьи) водные объекты, вода из которых используется (может использоваться) для целей пожаротушения;</w:t>
      </w:r>
    </w:p>
    <w:p w14:paraId="364D2B6C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 пожарный гидрант - устройство на водопроводной сети, предназначенное для отбора воды при тушении пожаров;</w:t>
      </w:r>
    </w:p>
    <w:p w14:paraId="4987A8AC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-противопожарное водоснабжение - комплекс инженерно-технических сооружений, предназначенных для забора и транспортировки воды, хранения ее запасов и использования для целей пожаротушения;</w:t>
      </w:r>
    </w:p>
    <w:p w14:paraId="745EB189" w14:textId="77777777" w:rsidR="009E7ED3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-пожаротушение - тушение пожаров, заправка пожарных автоцистерн, пожарно-технические учения, проверка работоспособности источников ППВ.</w:t>
      </w:r>
    </w:p>
    <w:p w14:paraId="6FCDD9EA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Настоящий Порядок носит рекомендательный характер, предназначен для использования при определении взаимоотношений между органами местного самоуправления и силами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противопожарной службы (далее – ГПС)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, другими организациями, осуществляющими тушение пожаров, и применяется в целях упорядочения содержания и эксплуатации источников ППВ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462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поселения.</w:t>
      </w:r>
    </w:p>
    <w:p w14:paraId="472DDDAB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Содержание и эксплуатация источников ППВ - комплекс организационно-правовых, финансовых и инженерно-технических мер, предусматривающих:</w:t>
      </w:r>
    </w:p>
    <w:p w14:paraId="459DC61B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эксплуатацию источников ППВ в соответствии с нормативными документами;</w:t>
      </w:r>
    </w:p>
    <w:p w14:paraId="50C5E39B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финансирование мероприятий по содержанию источников ППВ, ремонтно-профилактическим работам;</w:t>
      </w:r>
    </w:p>
    <w:p w14:paraId="52B99D6E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возможность беспрепятственного доступ к источникам ППВ, в том числе при проверке их силами ГПС или другими организациями, осуществляющими тушение пожаров;</w:t>
      </w:r>
    </w:p>
    <w:p w14:paraId="35D962EC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проверку работоспособности и поддержание в исправном состоянии, позволяющем использовать источников ППВ для целей пожаротушения в любое время года;</w:t>
      </w:r>
    </w:p>
    <w:p w14:paraId="6FB4C907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установку соответствующих указателей пожарных гидрантов и пожарных водоемов согласно требованиям нормативных документов по пожарной безопасности;</w:t>
      </w:r>
    </w:p>
    <w:p w14:paraId="059114D2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очистку мест размещения источников ППВ от мусора, снега и наледи;</w:t>
      </w:r>
    </w:p>
    <w:p w14:paraId="29D878C2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проведение мероприятий по подготовке источников ППВ к эксплуатации в условиях отрицательных температур.</w:t>
      </w:r>
    </w:p>
    <w:p w14:paraId="709D745A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1C2C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взаимодействия, между администрацией Селинского </w:t>
      </w:r>
      <w:r w:rsidRPr="00541C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</w:t>
      </w:r>
      <w:r w:rsidRPr="00541C2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и силами ГПС, а также другими организациями, осуществляющими тушение пожаров, в сфере содержания и эксплуатации источников ППВ регламентируются соглашениями о взаимодействии и (или) договорами.</w:t>
      </w:r>
    </w:p>
    <w:p w14:paraId="6385A4A4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Силы ГПС, другие организации, осуществляющие тушение пожаров, осуществляют проезд на территорию предприятий и организаций (за исключением режимных) для заправки водой в целях тушения пожаров в порядке, установленном федеральным законодательством, для контроля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состояния источников ППВ - в соответствии с заключенными соглашениями о взаимодействии.</w:t>
      </w:r>
    </w:p>
    <w:p w14:paraId="190A22D6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Указатели пожарных гидрантов выполняются в соответствии с требованиями ГОСТ Р </w:t>
      </w:r>
      <w:r w:rsidRPr="00E63155">
        <w:rPr>
          <w:rFonts w:ascii="Times New Roman" w:eastAsia="Times New Roman" w:hAnsi="Times New Roman"/>
          <w:sz w:val="28"/>
          <w:szCs w:val="28"/>
          <w:lang w:eastAsia="ru-RU"/>
        </w:rPr>
        <w:t>12.4.026-2015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 (утвержден Постановлением Госстандарта России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10.06.2016 № 614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-ст)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E73DDD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Установка указателей пожарных гидрантов может осуществляться администрацией или организациями, осуществляющими содержание и эксплуатацию источников ППВ, в соответствии с соглашениями о взаимодействии и (или) договорами.</w:t>
      </w:r>
    </w:p>
    <w:p w14:paraId="263D2420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Содержание источников ППВ</w:t>
      </w:r>
    </w:p>
    <w:p w14:paraId="129F9520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Источники ППВ, предназначенные для обеспечения пожарной безопасности, разрешается использовать только для целей пожаротушения.</w:t>
      </w:r>
    </w:p>
    <w:p w14:paraId="0F28BAA1" w14:textId="77777777" w:rsidR="009E7ED3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Администрация и организация, в соответствии с заключенными соглашениями о взаимодействии и (или) договорами, осуществляет комплекс организационно-правовых, финансовых и инженерно-технических мер по их содержанию и эксплуатации.</w:t>
      </w:r>
    </w:p>
    <w:p w14:paraId="288C6956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Силы ГПС, другие организации, осуществляющие тушение пожаров, в соответствии с заключенными соглашениями:</w:t>
      </w:r>
    </w:p>
    <w:p w14:paraId="2DB1E096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фиксируют количество воды, отобранной из пожарных гидрантов для целей пожаротушения, ликвидации стихийных бедствий, и информируют об этом 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сельского/городского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поселения;</w:t>
      </w:r>
    </w:p>
    <w:p w14:paraId="1C0193E4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совместно с представителями администрации </w:t>
      </w:r>
      <w:r w:rsidRPr="00524901">
        <w:rPr>
          <w:rFonts w:ascii="Times New Roman" w:eastAsia="Times New Roman" w:hAnsi="Times New Roman"/>
          <w:sz w:val="28"/>
          <w:szCs w:val="28"/>
          <w:lang w:eastAsia="ru-RU"/>
        </w:rPr>
        <w:t>сельского/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сельского/городского</w:t>
      </w:r>
      <w:r w:rsidRPr="005249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поселения могут осуществлять проверку пожарных гидрантов на предмет использования их для целей пожаротушения;</w:t>
      </w:r>
    </w:p>
    <w:p w14:paraId="03934A8E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не менее чем за одни сутки извещают администрацию </w:t>
      </w:r>
      <w:r w:rsidRPr="00524901">
        <w:rPr>
          <w:rFonts w:ascii="Times New Roman" w:eastAsia="Times New Roman" w:hAnsi="Times New Roman"/>
          <w:sz w:val="28"/>
          <w:szCs w:val="28"/>
          <w:lang w:eastAsia="ru-RU"/>
        </w:rPr>
        <w:t>сельского/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сельского/городского</w:t>
      </w:r>
      <w:r w:rsidRPr="005249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поселения, о предстоящей плановой проверке пожарных гидрантов;</w:t>
      </w:r>
    </w:p>
    <w:p w14:paraId="449FC9F4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установленном порядке сообщают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сельского/городского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обо всех обнаруженных при проверке неисправностях и недостатках в организации их содержания и эксплуатации.</w:t>
      </w:r>
    </w:p>
    <w:p w14:paraId="41138176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Учет и проверка источников ППВ</w:t>
      </w:r>
    </w:p>
    <w:p w14:paraId="245A7452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Администрация '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сельского/сельского/городского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должна в установленном порядке вести их учет.</w:t>
      </w:r>
    </w:p>
    <w:p w14:paraId="3D2D2935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учета всех источников ППВ, которые могут быть использованы для целей пожаротушения,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сельского/городского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совместно с силами ГПС, другими организациями, осуществляющими тушение пожаров, не реже одного раза в пять лет проводят инвентаризацию источников ППВ.</w:t>
      </w:r>
    </w:p>
    <w:p w14:paraId="0892B1AC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4.3.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постоянного контроля за наличием и состоянием источников ППВ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сельского/городского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должна осуществлять их проверки и испытание.</w:t>
      </w:r>
    </w:p>
    <w:p w14:paraId="7EB6B7AC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Наличие и состояние источников ППВ проверяется не менее двух раз в год.</w:t>
      </w:r>
    </w:p>
    <w:p w14:paraId="42B1376C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Проверки производятся в весенний и осенний периоды при устойчивых плюсовых температурах воздуха в ночное время.</w:t>
      </w:r>
    </w:p>
    <w:p w14:paraId="23A8007B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4.4.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Силы ГПС и другие организации, осуществляющие тушение пожаров, в соответствии с соглашениями имеют право проверок состояния источников ППВ.</w:t>
      </w:r>
    </w:p>
    <w:p w14:paraId="7F2724C7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4.5.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При проверке устанавливается:</w:t>
      </w:r>
    </w:p>
    <w:p w14:paraId="1BBAEC0B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очистка их от грязи, льда, снега крышки колодца, а также наличие крышки гидранта и ее </w:t>
      </w:r>
      <w:proofErr w:type="spellStart"/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утепленность</w:t>
      </w:r>
      <w:proofErr w:type="spellEnd"/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эксплуатации в условиях пониженных температур;</w:t>
      </w:r>
    </w:p>
    <w:p w14:paraId="6CFE1E50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наличие на видном месте указателя;</w:t>
      </w:r>
    </w:p>
    <w:p w14:paraId="6BDDC55E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возможность беспрепятственного подъезда;</w:t>
      </w:r>
    </w:p>
    <w:p w14:paraId="35E98CFA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герметичность и смазка резьбового соединения и стояка пожарного гидранта;</w:t>
      </w:r>
    </w:p>
    <w:p w14:paraId="5BD226F7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герметичность колодца от проникновения грунтовых вод;</w:t>
      </w:r>
    </w:p>
    <w:p w14:paraId="282DAAE6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работа сливного устройства.</w:t>
      </w:r>
    </w:p>
    <w:p w14:paraId="7B01F2DF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При проверке пожарных гидрантов может проверяться их работоспособность путем пуска воды.</w:t>
      </w:r>
    </w:p>
    <w:p w14:paraId="14CF537E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Проверка пожарных гидрантов должна проводиться при выполнении следующих условий:</w:t>
      </w:r>
    </w:p>
    <w:p w14:paraId="70C2D3A0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опробование гидрантов с пуском воды разрешается только при плюсовых температурах наружного воздуха;</w:t>
      </w:r>
    </w:p>
    <w:p w14:paraId="7D3D8C92" w14:textId="77777777" w:rsidR="009E7ED3" w:rsidRPr="008D4627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при отрицательных температурах, от 0 до -15 градусов, допускается только внешний осмотр гидранта без пуска воды;</w:t>
      </w:r>
    </w:p>
    <w:p w14:paraId="3D46A929" w14:textId="77777777" w:rsidR="009E7ED3" w:rsidRPr="00247A6E" w:rsidRDefault="009E7ED3" w:rsidP="009E7ED3">
      <w:pPr>
        <w:autoSpaceDE w:val="0"/>
        <w:autoSpaceDN w:val="0"/>
        <w:adjustRightInd w:val="0"/>
        <w:spacing w:after="0" w:line="360" w:lineRule="exact"/>
        <w:ind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4627">
        <w:rPr>
          <w:rFonts w:ascii="Times New Roman" w:eastAsia="Times New Roman" w:hAnsi="Times New Roman"/>
          <w:sz w:val="28"/>
          <w:szCs w:val="28"/>
          <w:lang w:eastAsia="ru-RU"/>
        </w:rPr>
        <w:tab/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14:paraId="75886C49" w14:textId="77777777" w:rsidR="00AD798B" w:rsidRDefault="00AD798B"/>
    <w:sectPr w:rsidR="00AD798B" w:rsidSect="001101B0">
      <w:headerReference w:type="even" r:id="rId4"/>
      <w:headerReference w:type="default" r:id="rId5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67EE" w14:textId="77777777" w:rsidR="00247A6E" w:rsidRDefault="009E7ED3" w:rsidP="00247A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A3EDBB" w14:textId="77777777" w:rsidR="00247A6E" w:rsidRDefault="009E7E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99A0" w14:textId="77777777" w:rsidR="00247A6E" w:rsidRDefault="009E7ED3" w:rsidP="00366583">
    <w:pPr>
      <w:pStyle w:val="a3"/>
      <w:tabs>
        <w:tab w:val="clear" w:pos="4677"/>
        <w:tab w:val="clear" w:pos="9355"/>
        <w:tab w:val="left" w:pos="57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84"/>
    <w:rsid w:val="009E7ED3"/>
    <w:rsid w:val="00AD798B"/>
    <w:rsid w:val="00A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BAE8D-7FC4-4843-8846-B539DC21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7E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E7ED3"/>
    <w:rPr>
      <w:rFonts w:ascii="Calibri" w:eastAsia="Calibri" w:hAnsi="Calibri" w:cs="Times New Roman"/>
      <w:lang w:val="x-none"/>
    </w:rPr>
  </w:style>
  <w:style w:type="character" w:styleId="a5">
    <w:name w:val="page number"/>
    <w:rsid w:val="009E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1599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2</cp:revision>
  <dcterms:created xsi:type="dcterms:W3CDTF">2025-08-12T08:28:00Z</dcterms:created>
  <dcterms:modified xsi:type="dcterms:W3CDTF">2025-08-12T08:29:00Z</dcterms:modified>
</cp:coreProperties>
</file>