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088F668C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96AFD98" w14:textId="77777777" w:rsidR="00906CC1" w:rsidRPr="00B70C0E" w:rsidRDefault="00632467" w:rsidP="00906CC1">
            <w:pPr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</w:tr>
      <w:tr w:rsidR="00906CC1" w:rsidRPr="0062538E" w14:paraId="07E725C9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05DB06D" w14:textId="77777777" w:rsidR="00906CC1" w:rsidRPr="00B70C0E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545F57B" w14:textId="5FC934BB" w:rsidR="00906CC1" w:rsidRPr="0041674B" w:rsidRDefault="00906CC1" w:rsidP="00287AE9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B7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="00B7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Ватаж</w:t>
            </w: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</w:t>
            </w:r>
            <w:proofErr w:type="spellEnd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 Кильмезского района Кировской области</w:t>
            </w:r>
          </w:p>
        </w:tc>
      </w:tr>
      <w:tr w:rsidR="00906CC1" w:rsidRPr="0062538E" w14:paraId="20325582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9A1576D" w14:textId="77777777" w:rsidR="00906CC1" w:rsidRPr="00B70C0E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DA3CE68" w14:textId="77777777" w:rsidR="00906CC1" w:rsidRPr="00632467" w:rsidRDefault="00632467" w:rsidP="00287AE9">
            <w:pPr>
              <w:pStyle w:val="ConsPlusNormal"/>
              <w:ind w:left="174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32467">
              <w:rPr>
                <w:rFonts w:ascii="Times New Roman" w:hAnsi="Times New Roman" w:cs="Times New Roman"/>
                <w:sz w:val="28"/>
                <w:szCs w:val="28"/>
              </w:rPr>
              <w:t>Юридические лица и физические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услуги, в том числе в порядке, установленном статьей 15.1 Федерального закона от 27.07.2010 № 210-ФЗ «Об организации предоставления государственных и муниципальных услуг», выраженным в письменной или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CC1" w:rsidRPr="0062538E" w14:paraId="20D43B7B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6071B04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9A44A89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79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аявление о предоставлении информации лично (либо через представителя), почтовым отправлением или в форме электронного документа, подписанного простой электронной подписью.</w:t>
            </w:r>
          </w:p>
          <w:p w14:paraId="4ECC3AB1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В заявлении указываются:</w:t>
            </w:r>
          </w:p>
          <w:p w14:paraId="0BF478BD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заявителе, в том числе фамилия, имя, отчество физического лица, почтовый адрес, по которому должен быть направлен ответ, или наименование юридического лица, адрес его местонахождения;</w:t>
            </w:r>
          </w:p>
          <w:p w14:paraId="3CC8955F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сведения о документах, уполномочивающих представителя физического лица или юридического лица подавать от имени заявителя заявление;</w:t>
            </w:r>
          </w:p>
          <w:p w14:paraId="76172584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подпись заявителя – физического лица либо руководителя юридического лица, иного уполномоченного лица. При подаче заявления интересы заявителя может представлять иное лицо, действующее на основании доверенности, оформленной в соответствии с законодательством Российской Федерации, при предъявлении документа, удостоверяющего личность.</w:t>
            </w:r>
          </w:p>
          <w:p w14:paraId="71072825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за получением муниципальной услуги от имени заявителя представитель представляет документ, удостоверяющий личность, и документ, подтверждающий его полномочия на представление интересов заявителя. К 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заявлению о предоставлении сведений о ранее приватизированном имуществе прилагается копия доверенности, если заявление подается лицом, действующим в интересах заявителя.</w:t>
            </w:r>
          </w:p>
          <w:p w14:paraId="3A9C0290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юридическим и физическим лицам (их законным представителям) сведений о ранее приватизированном муниципальном имуществе составляется согласно приложениям № 1 и № 2.</w:t>
            </w:r>
          </w:p>
          <w:p w14:paraId="0E1B102E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Письменное обращение заявителя о предоставлении муниципальной услуги может быть заполнено от руки либо машинописным способом, составляется в одном экземпляре и подписывается заявителем.</w:t>
            </w:r>
          </w:p>
          <w:p w14:paraId="3F485B39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Данное заявление заявителя регистрируется специалистом администрации в установленном порядке в день его поступления.</w:t>
            </w:r>
          </w:p>
          <w:p w14:paraId="55E0817B" w14:textId="77777777" w:rsidR="00906CC1" w:rsidRPr="0062538E" w:rsidRDefault="00287AE9" w:rsidP="00287AE9">
            <w:pPr>
              <w:tabs>
                <w:tab w:val="left" w:pos="143"/>
              </w:tabs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соглашением, заключенным между многофункциональным центром и администрацией, с момента вступления в силу соответствующего соглашения о взаимодействии.</w:t>
            </w:r>
          </w:p>
        </w:tc>
      </w:tr>
      <w:tr w:rsidR="00906CC1" w:rsidRPr="0062538E" w14:paraId="336C72A1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8FA9176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FAB230D" w14:textId="77777777" w:rsidR="00906CC1" w:rsidRPr="005B24B4" w:rsidRDefault="00906CC1" w:rsidP="00287AE9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64657F96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62765A36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716FADA5" w14:textId="77777777" w:rsidR="00906CC1" w:rsidRPr="0062538E" w:rsidRDefault="00287AE9" w:rsidP="00287AE9">
            <w:pPr>
              <w:tabs>
                <w:tab w:val="left" w:pos="143"/>
              </w:tabs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е должен превышать </w:t>
            </w:r>
            <w:r w:rsidRPr="00287AE9">
              <w:rPr>
                <w:rFonts w:ascii="Times New Roman" w:hAnsi="Times New Roman" w:cs="Times New Roman"/>
                <w:b/>
                <w:sz w:val="28"/>
                <w:szCs w:val="28"/>
              </w:rPr>
              <w:t>двадцать рабочих дней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полного комплекта документов. Срок исправления технических ошибок, допущенных при оформлении документов, </w:t>
            </w:r>
            <w:r w:rsidRPr="00287AE9">
              <w:rPr>
                <w:rFonts w:ascii="Times New Roman" w:hAnsi="Times New Roman" w:cs="Times New Roman"/>
                <w:b/>
                <w:sz w:val="28"/>
                <w:szCs w:val="28"/>
              </w:rPr>
              <w:t>не должен превышать три рабочих дня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обнаружения ошибки или получения от получателя в письменной форме заявления об ошибке в тексте документа.</w:t>
            </w:r>
          </w:p>
        </w:tc>
      </w:tr>
      <w:tr w:rsidR="00906CC1" w:rsidRPr="0062538E" w14:paraId="042A145D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24DC8605" w14:textId="77777777" w:rsidR="00906CC1" w:rsidRPr="00B70C0E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B0E3034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редоставление выписки из плана приватизации или уведомления об отказе в ее предоставлении, в случае если имущество не находилось в собственности муниципального образования на момент приватизации.</w:t>
            </w:r>
          </w:p>
          <w:p w14:paraId="2A5C122F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При письменном обращении заявителя в администрацию муниципального образования юридическим фактом, которым заканчивается предоставление муниципальной 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является ответ на письменное обращение либо уведомление об отказе в предоставлении информации.</w:t>
            </w:r>
          </w:p>
          <w:p w14:paraId="29326001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 личном обращении за муниципальной услугой юридическим фактом, которым заканчивается предоставление муниципальной услуги, является предоставление информации в устной форме.</w:t>
            </w:r>
          </w:p>
          <w:p w14:paraId="0C99D26B" w14:textId="77777777" w:rsidR="00906CC1" w:rsidRPr="0062538E" w:rsidRDefault="00287AE9" w:rsidP="00287AE9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 предоставлении муниципальной услуги посредством публичного информирования юридическим фактом, которым заканчивается предоставление муниципальной услуги, является публикация выписки из плана приватизации путем размещения на официальном сайте администрации муниципального образования.</w:t>
            </w:r>
          </w:p>
        </w:tc>
      </w:tr>
    </w:tbl>
    <w:p w14:paraId="5D5BDDD2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38E"/>
    <w:rsid w:val="00122F5E"/>
    <w:rsid w:val="002523EE"/>
    <w:rsid w:val="00287AE9"/>
    <w:rsid w:val="002B1521"/>
    <w:rsid w:val="0031163C"/>
    <w:rsid w:val="0041674B"/>
    <w:rsid w:val="00457B4E"/>
    <w:rsid w:val="004C721A"/>
    <w:rsid w:val="004D6494"/>
    <w:rsid w:val="0055544E"/>
    <w:rsid w:val="005B24B4"/>
    <w:rsid w:val="005D6BCC"/>
    <w:rsid w:val="0062538E"/>
    <w:rsid w:val="00632467"/>
    <w:rsid w:val="00691BEC"/>
    <w:rsid w:val="006F0258"/>
    <w:rsid w:val="007A304A"/>
    <w:rsid w:val="00906CC1"/>
    <w:rsid w:val="00A0208B"/>
    <w:rsid w:val="00AA4855"/>
    <w:rsid w:val="00AE11B6"/>
    <w:rsid w:val="00B262D5"/>
    <w:rsid w:val="00B70C0E"/>
    <w:rsid w:val="00C276FE"/>
    <w:rsid w:val="00CD26C6"/>
    <w:rsid w:val="00D16397"/>
    <w:rsid w:val="00DE5A74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942"/>
  <w15:docId w15:val="{09FDB2DE-C8D8-4CEE-820B-6A8809D2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Розалия</cp:lastModifiedBy>
  <cp:revision>7</cp:revision>
  <dcterms:created xsi:type="dcterms:W3CDTF">2021-08-18T07:02:00Z</dcterms:created>
  <dcterms:modified xsi:type="dcterms:W3CDTF">2022-05-19T07:15:00Z</dcterms:modified>
</cp:coreProperties>
</file>