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8B" w:rsidRPr="003909CF" w:rsidRDefault="00287F8B" w:rsidP="00287F8B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287F8B" w:rsidRPr="003909CF" w:rsidRDefault="00287F8B" w:rsidP="00287F8B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287F8B" w:rsidRPr="003909CF" w:rsidRDefault="00287F8B" w:rsidP="00287F8B">
      <w:pPr>
        <w:jc w:val="center"/>
        <w:rPr>
          <w:b/>
        </w:rPr>
      </w:pPr>
      <w:r w:rsidRPr="003909CF">
        <w:rPr>
          <w:b/>
        </w:rPr>
        <w:t>ЧЕТВЕРТОГО СОЗЫВА</w:t>
      </w:r>
    </w:p>
    <w:p w:rsidR="00287F8B" w:rsidRPr="004F2322" w:rsidRDefault="00287F8B" w:rsidP="00287F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C80A16" w:rsidRDefault="00C80A16" w:rsidP="00C80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A16" w:rsidRDefault="00287F8B" w:rsidP="00C80A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C53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53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80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№  </w:t>
      </w:r>
      <w:r w:rsidR="00F8322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31C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</w:p>
    <w:p w:rsidR="00C80A16" w:rsidRDefault="00CB49C0" w:rsidP="00C80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0A16">
        <w:rPr>
          <w:rFonts w:ascii="Times New Roman" w:hAnsi="Times New Roman" w:cs="Times New Roman"/>
          <w:sz w:val="28"/>
          <w:szCs w:val="28"/>
        </w:rPr>
        <w:t xml:space="preserve">. </w:t>
      </w:r>
      <w:r w:rsidR="00287F8B">
        <w:rPr>
          <w:rFonts w:ascii="Times New Roman" w:hAnsi="Times New Roman" w:cs="Times New Roman"/>
          <w:sz w:val="28"/>
          <w:szCs w:val="28"/>
        </w:rPr>
        <w:t xml:space="preserve">Селино </w:t>
      </w:r>
    </w:p>
    <w:p w:rsidR="00BD7AD4" w:rsidRDefault="00BD7AD4" w:rsidP="00C80A1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3E69" w:rsidRDefault="00C80A16" w:rsidP="00C80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о порядке планирования приватизации и принятия решений об условиях приватизации муниципального имущества сельского поселения </w:t>
      </w:r>
      <w:r w:rsidR="00680940">
        <w:rPr>
          <w:rFonts w:ascii="Times New Roman" w:hAnsi="Times New Roman" w:cs="Times New Roman"/>
          <w:b/>
          <w:sz w:val="28"/>
          <w:szCs w:val="28"/>
        </w:rPr>
        <w:t xml:space="preserve"> Селинского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B7BAB" w:rsidRDefault="008B7BAB" w:rsidP="00C80A1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80A16" w:rsidRPr="00B0150D" w:rsidRDefault="008B7BAB" w:rsidP="00C80A1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C80A16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Федеральными </w:t>
      </w:r>
      <w:hyperlink r:id="rId8" w:history="1">
        <w:proofErr w:type="gramStart"/>
        <w:r w:rsidR="00C80A16" w:rsidRPr="00B0150D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="00C80A16" w:rsidRPr="00B0150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80A16">
        <w:rPr>
          <w:rFonts w:ascii="Times New Roman" w:eastAsia="Calibri" w:hAnsi="Times New Roman"/>
          <w:sz w:val="28"/>
          <w:szCs w:val="28"/>
          <w:lang w:eastAsia="en-US"/>
        </w:rPr>
        <w:t>ми</w:t>
      </w:r>
      <w:proofErr w:type="gramEnd"/>
      <w:r w:rsidR="00C80A16">
        <w:rPr>
          <w:rFonts w:ascii="Times New Roman" w:eastAsia="Calibri" w:hAnsi="Times New Roman"/>
          <w:sz w:val="28"/>
          <w:szCs w:val="28"/>
          <w:lang w:eastAsia="en-US"/>
        </w:rPr>
        <w:t xml:space="preserve"> от 21.12.2001 № 178-ФЗ «О </w:t>
      </w:r>
      <w:proofErr w:type="gramStart"/>
      <w:r w:rsidR="00C80A16">
        <w:rPr>
          <w:rFonts w:ascii="Times New Roman" w:eastAsia="Calibri" w:hAnsi="Times New Roman"/>
          <w:sz w:val="28"/>
          <w:szCs w:val="28"/>
          <w:lang w:eastAsia="en-US"/>
        </w:rPr>
        <w:t xml:space="preserve">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287F8B">
        <w:rPr>
          <w:rFonts w:ascii="Times New Roman" w:hAnsi="Times New Roman"/>
          <w:sz w:val="24"/>
          <w:szCs w:val="24"/>
        </w:rPr>
        <w:t xml:space="preserve"> </w:t>
      </w:r>
      <w:r w:rsidR="00B0150D">
        <w:rPr>
          <w:rFonts w:ascii="Times New Roman" w:eastAsia="Calibri" w:hAnsi="Times New Roman"/>
          <w:sz w:val="28"/>
          <w:szCs w:val="28"/>
          <w:lang w:eastAsia="en-US"/>
        </w:rPr>
        <w:t>Положением</w:t>
      </w:r>
      <w:r w:rsidR="00287F8B" w:rsidRPr="00B0150D">
        <w:rPr>
          <w:rFonts w:ascii="Times New Roman" w:eastAsia="Calibri" w:hAnsi="Times New Roman"/>
          <w:sz w:val="28"/>
          <w:szCs w:val="28"/>
          <w:lang w:eastAsia="en-US"/>
        </w:rPr>
        <w:t xml:space="preserve"> « О приватизации имущества муниципального образования Селинское сельское поселение</w:t>
      </w:r>
      <w:r w:rsidR="00B0150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0150D" w:rsidRPr="00B0150D">
        <w:rPr>
          <w:rFonts w:ascii="Times New Roman" w:eastAsia="Calibri" w:hAnsi="Times New Roman"/>
          <w:sz w:val="28"/>
          <w:szCs w:val="28"/>
          <w:lang w:eastAsia="en-US"/>
        </w:rPr>
        <w:t xml:space="preserve"> Уставом</w:t>
      </w:r>
      <w:proofErr w:type="gramEnd"/>
      <w:r w:rsidR="00B0150D" w:rsidRPr="00B0150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Селинское сельское поселение Кильмезского района Кировской области сельская Дума РЕШИЛА: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80A16" w:rsidRDefault="00C80A16" w:rsidP="00C80A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Положение о порядке планирования приватизации и принятия решений об условиях приватизации муниципального имущества </w:t>
      </w:r>
      <w:r w:rsidR="00680940">
        <w:rPr>
          <w:rFonts w:ascii="Times New Roman" w:eastAsia="Calibri" w:hAnsi="Times New Roman"/>
          <w:sz w:val="28"/>
          <w:szCs w:val="28"/>
          <w:lang w:eastAsia="en-US"/>
        </w:rPr>
        <w:t xml:space="preserve"> Селинского</w:t>
      </w:r>
      <w:r w:rsidR="00CB49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согласно приложению.</w:t>
      </w:r>
    </w:p>
    <w:p w:rsidR="00C80A16" w:rsidRDefault="00C80A16" w:rsidP="00C80A1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80A16" w:rsidRDefault="00C80A16" w:rsidP="008B7B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Настоящее решение вступает в силу после его официального опубликования (обнародования) в установленном порядке.</w:t>
      </w:r>
    </w:p>
    <w:p w:rsidR="005C531C" w:rsidRDefault="005C531C" w:rsidP="005C531C">
      <w:pPr>
        <w:pStyle w:val="af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Селинской  сельской Думы:                               А.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Журавлёв</w:t>
      </w:r>
    </w:p>
    <w:p w:rsidR="00C80A16" w:rsidRDefault="00C80A16" w:rsidP="00C80A16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80A16" w:rsidRDefault="008B7BAB" w:rsidP="00C80A1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Глава</w:t>
      </w:r>
      <w:r w:rsidR="00715D8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8094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80A16">
        <w:rPr>
          <w:rFonts w:ascii="Times New Roman" w:hAnsi="Times New Roman"/>
          <w:sz w:val="28"/>
          <w:szCs w:val="28"/>
          <w:lang w:eastAsia="zh-CN"/>
        </w:rPr>
        <w:t xml:space="preserve"> поселения                             </w:t>
      </w:r>
      <w:r w:rsidR="005C531C">
        <w:rPr>
          <w:rFonts w:ascii="Times New Roman" w:hAnsi="Times New Roman"/>
          <w:sz w:val="28"/>
          <w:szCs w:val="28"/>
          <w:lang w:eastAsia="zh-CN"/>
        </w:rPr>
        <w:t xml:space="preserve">                           </w:t>
      </w:r>
      <w:r w:rsidR="00C80A16">
        <w:rPr>
          <w:rFonts w:ascii="Times New Roman" w:hAnsi="Times New Roman"/>
          <w:sz w:val="28"/>
          <w:szCs w:val="28"/>
          <w:lang w:eastAsia="zh-CN"/>
        </w:rPr>
        <w:t xml:space="preserve">                     </w:t>
      </w:r>
      <w:r w:rsidR="00287F8B">
        <w:rPr>
          <w:rFonts w:ascii="Times New Roman" w:hAnsi="Times New Roman"/>
          <w:sz w:val="28"/>
          <w:szCs w:val="28"/>
          <w:lang w:eastAsia="zh-CN"/>
        </w:rPr>
        <w:t xml:space="preserve"> Р.Г  Галимов</w:t>
      </w:r>
    </w:p>
    <w:p w:rsidR="00287F8B" w:rsidRDefault="00287F8B" w:rsidP="00C80A1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87F8B" w:rsidRDefault="00287F8B" w:rsidP="00C80A1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80A16" w:rsidRDefault="005C531C" w:rsidP="005C531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          </w:t>
      </w:r>
      <w:r w:rsidR="00C80A16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</w:p>
    <w:p w:rsidR="00B0150D" w:rsidRDefault="00287F8B" w:rsidP="00C80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B0150D">
        <w:rPr>
          <w:rFonts w:ascii="Times New Roman" w:eastAsia="Calibri" w:hAnsi="Times New Roman"/>
          <w:sz w:val="24"/>
          <w:szCs w:val="24"/>
          <w:lang w:eastAsia="en-US"/>
        </w:rPr>
        <w:t xml:space="preserve"> Решению Селинского </w:t>
      </w:r>
    </w:p>
    <w:p w:rsidR="00C80A16" w:rsidRDefault="00B0150D" w:rsidP="00C80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сельского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Думы</w:t>
      </w:r>
    </w:p>
    <w:p w:rsidR="00C80A16" w:rsidRDefault="005C531C" w:rsidP="00C80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 06.10.2021г. № 5/2</w:t>
      </w:r>
      <w:r w:rsidR="00B015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80A1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4"/>
          <w:szCs w:val="24"/>
          <w:lang w:eastAsia="en-US"/>
        </w:rPr>
      </w:pP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Par30"/>
      <w:bookmarkEnd w:id="1"/>
      <w:r>
        <w:rPr>
          <w:rFonts w:ascii="Times New Roman" w:eastAsia="Calibri" w:hAnsi="Times New Roman"/>
          <w:sz w:val="24"/>
          <w:szCs w:val="24"/>
          <w:lang w:eastAsia="en-US"/>
        </w:rPr>
        <w:t>Положение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 порядке планирования приватизации и принятия решений об условиях приватизации муниципального имущества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8B7BA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поселения 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38"/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Настоящее Положение разработано в соответствии с Федеральными законами от 21.12.2001 № 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федерального имущес</w:t>
      </w:r>
      <w:r w:rsidR="00B0150D">
        <w:rPr>
          <w:rFonts w:ascii="Times New Roman" w:eastAsia="Calibri" w:hAnsi="Times New Roman"/>
          <w:sz w:val="24"/>
          <w:szCs w:val="24"/>
          <w:lang w:eastAsia="en-US"/>
        </w:rPr>
        <w:t>тва»,</w:t>
      </w:r>
      <w:r w:rsidR="00B0150D" w:rsidRPr="00B015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0150D" w:rsidRPr="00B0150D">
        <w:rPr>
          <w:rFonts w:ascii="Times New Roman" w:eastAsia="Calibri" w:hAnsi="Times New Roman"/>
          <w:sz w:val="24"/>
          <w:szCs w:val="24"/>
          <w:lang w:eastAsia="en-US"/>
        </w:rPr>
        <w:t>Положением « О приватизации имущества муниципального образования Селинское сельское поселение» утвержденного Селинской сельской  Думой от 03.05.2007г.№ 18/2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определяет порядок, содержание, структуру и сроки формирования перечня муниципального имущества</w:t>
      </w:r>
      <w:r w:rsidR="008B7BA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поселения, предназначенного к приватизации в очередном финансовом году и плановом периоде, порядок принятия решений об условиях приватизации муниципального имущества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8B7BA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поселения.</w:t>
      </w:r>
      <w:proofErr w:type="gramEnd"/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В целях планирования приватизации муниципального имущества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поселения (далее – муниципальное имущество) разрабатывается прогнозный план (программа) приватизации муниципального имущества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на очередной финансовый год и плановый период (далее – прогнозный план приватизации) в соответствии с основными направлениями налоговой и бюджетной политики муниципального образования</w:t>
      </w:r>
      <w:r w:rsidR="008B7BAB" w:rsidRPr="008B7BA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Селинское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сельское поселение.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Прогнозный план приватизации, внесение изменений и дополнений в Прогнозный план приватизации, отчет о результатах приватизации утверждаются решением 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>Дамаскинской</w:t>
      </w:r>
      <w:r w:rsidR="008B7BAB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сельской Думой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поселения, подготовку соответствующих проектов решений осуществляет администрация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D63C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(далее – администрация).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Подготовка Прогнозного плана приватизации осуществляется с учетом предложений органов местного самоуправления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поселения, муниципальных предприятий и учреждений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поселения, акционерных обществ, акции которых находятся в муниципальной собственности.</w:t>
      </w:r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pacing w:val="2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 </w:t>
      </w:r>
      <w:r>
        <w:rPr>
          <w:rFonts w:ascii="Times New Roman" w:eastAsia="Arial" w:hAnsi="Times New Roman"/>
          <w:color w:val="000000"/>
          <w:spacing w:val="2"/>
          <w:kern w:val="2"/>
          <w:sz w:val="24"/>
          <w:szCs w:val="24"/>
          <w:lang w:eastAsia="hi-IN" w:bidi="hi-IN"/>
        </w:rPr>
        <w:t>Прогнозный план приватизации содержит:</w:t>
      </w:r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</w:pPr>
      <w:proofErr w:type="gramStart"/>
      <w:r>
        <w:rPr>
          <w:rFonts w:ascii="Times New Roman" w:eastAsia="Arial" w:hAnsi="Times New Roman"/>
          <w:color w:val="000000"/>
          <w:spacing w:val="2"/>
          <w:kern w:val="2"/>
          <w:sz w:val="24"/>
          <w:szCs w:val="24"/>
          <w:lang w:eastAsia="hi-IN" w:bidi="hi-IN"/>
        </w:rPr>
        <w:t xml:space="preserve">1) перечни сгруппированного по видам экономической деятельности муниципального имущества, приватизация которого планируется в очередном финансовом году и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</w:t>
      </w:r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 xml:space="preserve">иного имущества, составляющего муниципальную казну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C607F"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>сельского поселения (далее – казна) с указанием характеристики соответствующего имущества;</w:t>
      </w:r>
      <w:proofErr w:type="gramEnd"/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>2) сведения об акционерных обществах с ограниченной ответственностью, акции, доли в уставных капиталах, которых в соответствии с решениями органов местного самоуправления подлежат внесению в уставной капитал иных акционерных обществ;</w:t>
      </w:r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lastRenderedPageBreak/>
        <w:t>3) сведения об ином имуществе, составляющем казну, которое подлежит внесению в уставной капитал акционерных обществ;</w:t>
      </w:r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</w:pPr>
      <w:proofErr w:type="gramStart"/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 xml:space="preserve">4) прогноз объемов поступлений в бюджет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C607F"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" w:hAnsi="Times New Roman"/>
          <w:spacing w:val="2"/>
          <w:kern w:val="2"/>
          <w:sz w:val="24"/>
          <w:szCs w:val="24"/>
          <w:lang w:eastAsia="hi-IN" w:bidi="hi-IN"/>
        </w:rPr>
        <w:t>сельского поселения в результате исполнения Прогнозного плана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 по годам.</w:t>
      </w:r>
      <w:proofErr w:type="gramEnd"/>
    </w:p>
    <w:p w:rsidR="00C80A16" w:rsidRDefault="00C80A16" w:rsidP="00C80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 При включении муниципального имущества в Прогнозный план приватизации указываются: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1) для муниципальных унитарных предприятий – наименование и место нахождения;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2) для акций акционерных обществ, находящихся в муниципальной собственности: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наименование и место нахождения акционерного общества;</w:t>
      </w:r>
    </w:p>
    <w:p w:rsidR="00C80A16" w:rsidRDefault="00C80A16" w:rsidP="006809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доля принадлежащих муниципальному образованию акций в общем количестве акций акционерного общества, либо, если доля акций менее 0,01 процента, – количество акций;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доля и количество акций, подлежащих приватизации;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3) для долей в уставных капиталах обществ с ограниченной ответственностью, находящихся в муниципальной собственности: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наименование и место нахождения общества с ограниченной ответственностью;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4) для иного имущества –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объектам речного порта, дополнительно указывается информация об отнесении его к объектам культурного наследия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Федерации», либо объектам речного порта.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Проект Прогнозного плана приватизации подлежит внесению 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на рассмотрение </w:t>
      </w:r>
      <w:r w:rsidR="00BD7AD4">
        <w:rPr>
          <w:rFonts w:ascii="Times New Roman" w:eastAsia="Calibri" w:hAnsi="Times New Roman"/>
          <w:sz w:val="24"/>
          <w:szCs w:val="24"/>
          <w:lang w:eastAsia="en-US"/>
        </w:rPr>
        <w:t xml:space="preserve">Дамаскинской 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сельской Думы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D7A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не позднее 1 декабря текущего года и подлежит утверждению не позднее 10 рабочих дней до начала очередного финансового года.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8. Прогнозный план приватизации размещается администрацией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на официальном сайте в сети «Интернет» в соответствии с требованиями, установленными Федеральным законом от 21.12.2001 № 178-ФЗ «О приватизации государственного и муниципального имущества», в течение 15 календарных дней со дня его утверждения.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9. Отчет о результатах приватизации подлежит ежегодному внесению 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на рассмотрение </w:t>
      </w:r>
      <w:r w:rsidR="00BD7AD4">
        <w:rPr>
          <w:rFonts w:ascii="Times New Roman" w:eastAsia="Calibri" w:hAnsi="Times New Roman"/>
          <w:sz w:val="24"/>
          <w:szCs w:val="24"/>
          <w:lang w:eastAsia="en-US"/>
        </w:rPr>
        <w:t>Дамаскинской</w:t>
      </w:r>
      <w:r w:rsidR="00BC607F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сельской Думы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не позднее 1 марта года, следующего за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отчетным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10. Решения об условиях приватизации муниципального имущества принимаются в соответствии с Прогнозным планом приватизации.</w:t>
      </w:r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11. Решения об условиях приватизации принимаются правовым актом администрации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 w:rsidR="00BD7A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 сроки, позволяющие обеспечить его приватизацию в соответствии с Прогнозным планом приватизации муниципального имущества.</w:t>
      </w:r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Подготовку проектов решений об условиях приватизации муниципального имущества обеспечивает администрация</w:t>
      </w:r>
      <w:r w:rsidR="00BC607F" w:rsidRPr="00BC60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0940">
        <w:rPr>
          <w:rFonts w:ascii="Times New Roman" w:eastAsia="Calibri" w:hAnsi="Times New Roman"/>
          <w:sz w:val="24"/>
          <w:szCs w:val="24"/>
          <w:lang w:eastAsia="en-US"/>
        </w:rPr>
        <w:t xml:space="preserve"> Селинского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поселения.</w:t>
      </w:r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12. В решении об условиях приватизации муниципального имущества должны содержаться следующие сведения: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наименование имущества и иные позволяющие его индивидуализировать данные (характеристика имущества);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способ приватизации муниципального имущества;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начальная цена имущества;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срок рассрочки платежа (в случае ее предоставления);</w:t>
      </w:r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иные необходимые для приватизации имущества сведения.</w:t>
      </w:r>
    </w:p>
    <w:p w:rsidR="00C80A16" w:rsidRDefault="00C80A16" w:rsidP="00C80A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состав подлежащего приватизации имущественного комплекса унитарного предприятия, определенный в соответствии со статьей 11 Федерального закона от 21.12.2001 № 178-ФЗ «О приватизации государственного и муниципального имущества»;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перечень объектов (в том числе исключительных прав) не подлежащих приватизации в составе имущественного комплекса унитарного предприятия;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C80A16" w:rsidRDefault="00C80A16" w:rsidP="00C8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Российской Федерации, субъекта Российской Федерации или муниципального образования.</w:t>
      </w:r>
    </w:p>
    <w:p w:rsidR="00C80A16" w:rsidRDefault="00C80A16" w:rsidP="00B0150D">
      <w:pPr>
        <w:widowControl w:val="0"/>
        <w:autoSpaceDE w:val="0"/>
        <w:autoSpaceDN w:val="0"/>
        <w:adjustRightInd w:val="0"/>
        <w:spacing w:after="0" w:line="240" w:lineRule="auto"/>
        <w:ind w:firstLine="709"/>
      </w:pPr>
      <w:r>
        <w:rPr>
          <w:rFonts w:ascii="Times New Roman" w:eastAsia="Calibri" w:hAnsi="Times New Roman"/>
          <w:sz w:val="24"/>
          <w:szCs w:val="24"/>
          <w:lang w:eastAsia="en-US"/>
        </w:rPr>
        <w:t>13. Решение об условиях приватизации муниципального имущества размещается администрацией в открытом доступе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течение 10 календарных дней со дня принятия </w:t>
      </w:r>
    </w:p>
    <w:p w:rsidR="00C80A16" w:rsidRDefault="00C80A16" w:rsidP="00C80A16"/>
    <w:sectPr w:rsidR="00C80A16" w:rsidSect="005C531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E6" w:rsidRDefault="005A39E6" w:rsidP="00287F8B">
      <w:pPr>
        <w:spacing w:after="0" w:line="240" w:lineRule="auto"/>
      </w:pPr>
      <w:r>
        <w:separator/>
      </w:r>
    </w:p>
  </w:endnote>
  <w:endnote w:type="continuationSeparator" w:id="0">
    <w:p w:rsidR="005A39E6" w:rsidRDefault="005A39E6" w:rsidP="0028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E6" w:rsidRDefault="005A39E6" w:rsidP="00287F8B">
      <w:pPr>
        <w:spacing w:after="0" w:line="240" w:lineRule="auto"/>
      </w:pPr>
      <w:r>
        <w:separator/>
      </w:r>
    </w:p>
  </w:footnote>
  <w:footnote w:type="continuationSeparator" w:id="0">
    <w:p w:rsidR="005A39E6" w:rsidRDefault="005A39E6" w:rsidP="0028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8B" w:rsidRDefault="00287F8B">
    <w:pPr>
      <w:pStyle w:val="af"/>
    </w:pPr>
  </w:p>
  <w:p w:rsidR="00287F8B" w:rsidRPr="00287F8B" w:rsidRDefault="00287F8B" w:rsidP="00287F8B">
    <w:pPr>
      <w:pStyle w:val="1"/>
    </w:pPr>
    <w:r>
      <w:tab/>
      <w:t xml:space="preserve">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3A2"/>
    <w:multiLevelType w:val="multilevel"/>
    <w:tmpl w:val="676C117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87AE7"/>
    <w:multiLevelType w:val="multilevel"/>
    <w:tmpl w:val="A32405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314DC"/>
    <w:multiLevelType w:val="multilevel"/>
    <w:tmpl w:val="EE7A4D4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40F9A"/>
    <w:multiLevelType w:val="multilevel"/>
    <w:tmpl w:val="98B83D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E7F71"/>
    <w:multiLevelType w:val="multilevel"/>
    <w:tmpl w:val="E5B04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136E7"/>
    <w:multiLevelType w:val="multilevel"/>
    <w:tmpl w:val="0ABE7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1C5C5C"/>
    <w:multiLevelType w:val="multilevel"/>
    <w:tmpl w:val="13866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9205C1"/>
    <w:multiLevelType w:val="multilevel"/>
    <w:tmpl w:val="C310A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A34F00"/>
    <w:multiLevelType w:val="multilevel"/>
    <w:tmpl w:val="EBBC1E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6D5A43"/>
    <w:multiLevelType w:val="multilevel"/>
    <w:tmpl w:val="18FA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FD66A9"/>
    <w:multiLevelType w:val="multilevel"/>
    <w:tmpl w:val="5F52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CF2931"/>
    <w:multiLevelType w:val="multilevel"/>
    <w:tmpl w:val="DDF0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4C4FF5"/>
    <w:multiLevelType w:val="multilevel"/>
    <w:tmpl w:val="8248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BE5AA5"/>
    <w:multiLevelType w:val="multilevel"/>
    <w:tmpl w:val="81866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365"/>
    <w:rsid w:val="0015369C"/>
    <w:rsid w:val="002174BE"/>
    <w:rsid w:val="00224DF9"/>
    <w:rsid w:val="00233E69"/>
    <w:rsid w:val="00287F8B"/>
    <w:rsid w:val="00453824"/>
    <w:rsid w:val="005A39E6"/>
    <w:rsid w:val="005C531C"/>
    <w:rsid w:val="00676365"/>
    <w:rsid w:val="00680940"/>
    <w:rsid w:val="00715D89"/>
    <w:rsid w:val="007B1AD8"/>
    <w:rsid w:val="008662A1"/>
    <w:rsid w:val="008B7BAB"/>
    <w:rsid w:val="00A76A52"/>
    <w:rsid w:val="00B0150D"/>
    <w:rsid w:val="00BC607F"/>
    <w:rsid w:val="00BD7AD4"/>
    <w:rsid w:val="00C80A16"/>
    <w:rsid w:val="00CB49C0"/>
    <w:rsid w:val="00D63C6B"/>
    <w:rsid w:val="00F8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1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F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A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1"/>
    <w:rsid w:val="00680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809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Колонтитул_"/>
    <w:basedOn w:val="a0"/>
    <w:link w:val="a8"/>
    <w:rsid w:val="00680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Другое_"/>
    <w:basedOn w:val="a0"/>
    <w:link w:val="aa"/>
    <w:rsid w:val="00680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Сноска_"/>
    <w:basedOn w:val="a0"/>
    <w:link w:val="ac"/>
    <w:rsid w:val="006809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809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680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80940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80940"/>
    <w:pPr>
      <w:widowControl w:val="0"/>
      <w:shd w:val="clear" w:color="auto" w:fill="FFFFFF"/>
      <w:spacing w:after="19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">
    <w:name w:val="Колонтитул"/>
    <w:basedOn w:val="a"/>
    <w:link w:val="a7"/>
    <w:rsid w:val="0068094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a">
    <w:name w:val="Другое"/>
    <w:basedOn w:val="a"/>
    <w:link w:val="a9"/>
    <w:rsid w:val="00680940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c">
    <w:name w:val="Сноска"/>
    <w:basedOn w:val="a"/>
    <w:link w:val="ab"/>
    <w:rsid w:val="0068094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680940"/>
    <w:pPr>
      <w:widowControl w:val="0"/>
      <w:shd w:val="clear" w:color="auto" w:fill="FFFFFF"/>
      <w:spacing w:after="340" w:line="240" w:lineRule="auto"/>
      <w:ind w:left="534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ae">
    <w:name w:val="Подпись к таблице"/>
    <w:basedOn w:val="a"/>
    <w:link w:val="ad"/>
    <w:rsid w:val="0068094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7F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287F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28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87F8B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8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87F8B"/>
    <w:rPr>
      <w:rFonts w:eastAsiaTheme="minorEastAsia"/>
      <w:lang w:eastAsia="ru-RU"/>
    </w:rPr>
  </w:style>
  <w:style w:type="paragraph" w:styleId="af3">
    <w:name w:val="Normal (Web)"/>
    <w:basedOn w:val="a"/>
    <w:uiPriority w:val="99"/>
    <w:semiHidden/>
    <w:unhideWhenUsed/>
    <w:rsid w:val="005C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A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5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EB0A8CD810837D8A1ABB17492DEDE49CD29543DB433652CF2AB455BAB3FB2B385AA202C86811Cj1x6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7B04F-76A2-4D1C-A4AF-2D5F328D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12</cp:revision>
  <cp:lastPrinted>2021-07-27T08:47:00Z</cp:lastPrinted>
  <dcterms:created xsi:type="dcterms:W3CDTF">2021-07-19T13:20:00Z</dcterms:created>
  <dcterms:modified xsi:type="dcterms:W3CDTF">2021-10-06T18:23:00Z</dcterms:modified>
</cp:coreProperties>
</file>