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0F" w:rsidRPr="00C82F0F" w:rsidRDefault="00C82F0F" w:rsidP="00C82F0F">
      <w:pPr>
        <w:shd w:val="clear" w:color="auto" w:fill="FFFFFF"/>
        <w:spacing w:before="41" w:after="204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Кодекс Российской Федерации об административных правонарушениях дополнен статьей 14.65, предусматривающей ответственность за нарушение законодательства в сфере организации отдыха и оздоровления детей</w:t>
      </w:r>
    </w:p>
    <w:p w:rsidR="00C82F0F" w:rsidRPr="00C82F0F" w:rsidRDefault="00C82F0F" w:rsidP="002757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2F0F">
        <w:rPr>
          <w:color w:val="000000"/>
          <w:sz w:val="28"/>
          <w:szCs w:val="28"/>
        </w:rPr>
        <w:t>Федеральным законом от 16.10.2019 № 338-ФЗ «О внесении изменений в Кодекс Российской Федерации об административных правонарушениях» в КоАП РФ внесены изменения, в частности введена статья 14.65.</w:t>
      </w:r>
    </w:p>
    <w:p w:rsidR="00C82F0F" w:rsidRPr="00C82F0F" w:rsidRDefault="00C82F0F" w:rsidP="002757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2F0F">
        <w:rPr>
          <w:color w:val="000000"/>
          <w:sz w:val="28"/>
          <w:szCs w:val="28"/>
        </w:rPr>
        <w:t>Исходя из содержания указанной статьи за нарушение законодательства Российской Федерации в сфере организации отдыха и оздоровления детей, выразившееся в предоставлении организацией отдыха детей и их оздоровления или индивидуальным предпринимателем, не включенными в реестр организаций отдыха детей и их оздоровления, услуг по обеспечению отдыха и оздоровления детей, данных лиц ждет ответственность в виде штрафа в размере от пяти ста тысяч рублей до одного миллиона рублей.</w:t>
      </w:r>
    </w:p>
    <w:p w:rsidR="00C82F0F" w:rsidRPr="00C82F0F" w:rsidRDefault="00C82F0F" w:rsidP="002757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2F0F">
        <w:rPr>
          <w:color w:val="000000"/>
          <w:sz w:val="28"/>
          <w:szCs w:val="28"/>
        </w:rPr>
        <w:t>Следует отметить, что реестр организаций отдыха детей и их оздоровления ведёт уполномоченный орган исполнительной власти субъекта Российской Федерации, который по предоставленным организациями сведениям в указанной области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C82F0F" w:rsidRPr="00C82F0F" w:rsidRDefault="00C82F0F" w:rsidP="002757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2F0F">
        <w:rPr>
          <w:color w:val="000000"/>
          <w:sz w:val="28"/>
          <w:szCs w:val="28"/>
        </w:rPr>
        <w:t>Кроме того, положения ст. 14.65 КоАП РФ не распространяются на организации и индивидуальных предпринимателей, которые исключены из реестра организаций отдыха детей и их оздоровления, при условии,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детей.</w:t>
      </w:r>
    </w:p>
    <w:p w:rsidR="00C82F0F" w:rsidRPr="00C82F0F" w:rsidRDefault="00C82F0F" w:rsidP="002757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2F0F">
        <w:rPr>
          <w:color w:val="000000"/>
          <w:sz w:val="28"/>
          <w:szCs w:val="28"/>
        </w:rPr>
        <w:t>К тому же, решение об исключении организации из реестра организаций отдыха детей и их оздоровления принимает тот же орган, что и принял решение о включении ее в указанный реестр.</w:t>
      </w:r>
    </w:p>
    <w:p w:rsidR="00C82F0F" w:rsidRPr="00C82F0F" w:rsidRDefault="00C82F0F" w:rsidP="002757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2F0F">
        <w:rPr>
          <w:color w:val="000000"/>
          <w:sz w:val="28"/>
          <w:szCs w:val="28"/>
        </w:rPr>
        <w:t>Следует отметить, что в случае совершения вышеназванных правонарушений индивидуальными предпринимателями, последние несут административную ответственность как юридические лица.</w:t>
      </w:r>
    </w:p>
    <w:p w:rsidR="00C82F0F" w:rsidRPr="00C82F0F" w:rsidRDefault="00C82F0F" w:rsidP="002757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2F0F">
        <w:rPr>
          <w:color w:val="000000"/>
          <w:sz w:val="28"/>
          <w:szCs w:val="28"/>
        </w:rPr>
        <w:t>Изменения вступ</w:t>
      </w:r>
      <w:r w:rsidR="00B4751D">
        <w:rPr>
          <w:color w:val="000000"/>
          <w:sz w:val="28"/>
          <w:szCs w:val="28"/>
        </w:rPr>
        <w:t>или</w:t>
      </w:r>
      <w:r w:rsidRPr="00C82F0F">
        <w:rPr>
          <w:color w:val="000000"/>
          <w:sz w:val="28"/>
          <w:szCs w:val="28"/>
        </w:rPr>
        <w:t xml:space="preserve"> в силу с 1 июня 2020 года.</w:t>
      </w:r>
    </w:p>
    <w:p w:rsidR="00B56053" w:rsidRDefault="00B56053" w:rsidP="00E14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4A66" w:rsidRDefault="00A64A66" w:rsidP="00E1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района</w:t>
      </w:r>
    </w:p>
    <w:p w:rsidR="00A64A66" w:rsidRDefault="00A64A66" w:rsidP="00E14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Шампорова</w:t>
      </w:r>
    </w:p>
    <w:p w:rsidR="00A64A66" w:rsidRPr="00E14E8D" w:rsidRDefault="00A64A66" w:rsidP="00E14E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4A66" w:rsidRPr="00E14E8D" w:rsidSect="00B5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0F"/>
    <w:rsid w:val="0027573B"/>
    <w:rsid w:val="00A64A66"/>
    <w:rsid w:val="00B4751D"/>
    <w:rsid w:val="00B56053"/>
    <w:rsid w:val="00C82F0F"/>
    <w:rsid w:val="00E1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75F"/>
  <w15:docId w15:val="{A30841D4-522E-4E7F-B23A-751F142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53"/>
  </w:style>
  <w:style w:type="paragraph" w:styleId="4">
    <w:name w:val="heading 4"/>
    <w:basedOn w:val="a"/>
    <w:link w:val="40"/>
    <w:uiPriority w:val="9"/>
    <w:qFormat/>
    <w:rsid w:val="00C82F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2F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Turukmkto</dc:creator>
  <cp:keywords/>
  <dc:description/>
  <cp:lastModifiedBy>Шампорова Светлана Сергеевна</cp:lastModifiedBy>
  <cp:revision>2</cp:revision>
  <cp:lastPrinted>2020-10-06T09:04:00Z</cp:lastPrinted>
  <dcterms:created xsi:type="dcterms:W3CDTF">2020-10-06T09:04:00Z</dcterms:created>
  <dcterms:modified xsi:type="dcterms:W3CDTF">2020-10-06T09:04:00Z</dcterms:modified>
</cp:coreProperties>
</file>