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F5B" w:rsidRDefault="00C44F5B" w:rsidP="001D0DCF">
            <w:pPr>
              <w:pStyle w:val="a3"/>
              <w:jc w:val="both"/>
            </w:pPr>
            <w:r>
              <w:t>Жилищным кодексом Российской Федерации («Собрание законодательства РФ», 03.01.2005, № 1 (часть 1), ст. 14, «Российская газета», № 1, 12.01.2005, «Парламентская газета», № 7-8, 15.01.2005);</w:t>
            </w:r>
          </w:p>
          <w:p w:rsidR="00C44F5B" w:rsidRDefault="00C44F5B" w:rsidP="001D0DCF">
            <w:pPr>
              <w:pStyle w:val="a3"/>
              <w:jc w:val="both"/>
            </w:pPr>
            <w:r>
              <w:t>Федеральным законом от 27.07.2010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N 31, ст. 4179);</w:t>
            </w:r>
          </w:p>
          <w:p w:rsidR="00C44F5B" w:rsidRDefault="00C44F5B" w:rsidP="001D0DCF">
            <w:pPr>
              <w:pStyle w:val="a3"/>
              <w:jc w:val="both"/>
            </w:pPr>
            <w:r>
      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газета», № 202, 08.10.2003);</w:t>
            </w:r>
          </w:p>
          <w:p w:rsidR="00C44F5B" w:rsidRDefault="00C44F5B" w:rsidP="001D0DCF">
            <w:pPr>
              <w:pStyle w:val="a3"/>
              <w:jc w:val="both"/>
            </w:pPr>
            <w:r>
      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(«Собрание законодательства РФ», 06.02.2006, № 6, ст. 702, «Российская газета», № 28, 10.02.2006);</w:t>
            </w:r>
          </w:p>
          <w:p w:rsidR="00C44F5B" w:rsidRDefault="00F94A03" w:rsidP="001D0DCF">
            <w:pPr>
              <w:pStyle w:val="a3"/>
              <w:jc w:val="both"/>
            </w:pPr>
            <w:hyperlink r:id="rId5" w:history="1">
              <w:r w:rsidR="00C44F5B">
                <w:rPr>
                  <w:rStyle w:val="a4"/>
                </w:rPr>
                <w:t>постановлением</w:t>
              </w:r>
            </w:hyperlink>
            <w:r w:rsidR="00C44F5B">
              <w:t xml:space="preserve">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(«Собрание законодательства РФ», 15.08.2005, № 33, ст. 3430, «Российская газета», № 180, 17.08.2005);</w:t>
            </w:r>
          </w:p>
          <w:p w:rsidR="00C44F5B" w:rsidRDefault="00C44F5B" w:rsidP="001D0DCF">
            <w:pPr>
              <w:pStyle w:val="a3"/>
              <w:jc w:val="both"/>
            </w:pPr>
            <w:r>
              <w:t>соглашением с органами местного самоуправления поселений, входящих в состав муниципального района о передаче органа местного самоуправления муниципального района полномочий по принятию решений о переводе жилого помещения в нежилое помещение или нежилого помещения в жилое помещение на территории входящих в его состав поселений (в случае принятия администрацией муниципального района решений о переводе жилого помещения в нежилое помещение или нежилого помещения в жилое помещение, расположенных на территории входящих в его состав поселений);</w:t>
            </w:r>
          </w:p>
          <w:p w:rsidR="00C44F5B" w:rsidRDefault="00C44F5B" w:rsidP="001D0DCF">
            <w:pPr>
              <w:pStyle w:val="a3"/>
              <w:jc w:val="both"/>
            </w:pPr>
            <w:r>
              <w:t xml:space="preserve">Уставом муниципального образования </w:t>
            </w:r>
            <w:proofErr w:type="spellStart"/>
            <w:r w:rsidR="00F94A03">
              <w:t>Селин</w:t>
            </w:r>
            <w:bookmarkStart w:id="0" w:name="_GoBack"/>
            <w:bookmarkEnd w:id="0"/>
            <w:r>
              <w:t>ское</w:t>
            </w:r>
            <w:proofErr w:type="spellEnd"/>
            <w:r>
              <w:t xml:space="preserve"> сельское поселение Кильмезского района Кировской области;</w:t>
            </w:r>
          </w:p>
          <w:p w:rsidR="00C44F5B" w:rsidRDefault="00C44F5B" w:rsidP="001D0DCF">
            <w:pPr>
              <w:pStyle w:val="a3"/>
              <w:jc w:val="both"/>
            </w:pPr>
            <w:r>
              <w:t>настоящим Административным регламентом.</w:t>
            </w:r>
          </w:p>
          <w:p w:rsidR="00E5001C" w:rsidRPr="00E5001C" w:rsidRDefault="00F94A03" w:rsidP="0013789C">
            <w:pPr>
              <w:pStyle w:val="a3"/>
            </w:pP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86408"/>
    <w:rsid w:val="000B37F1"/>
    <w:rsid w:val="0013789C"/>
    <w:rsid w:val="001D0DCF"/>
    <w:rsid w:val="001E5B32"/>
    <w:rsid w:val="00355A1F"/>
    <w:rsid w:val="003A2723"/>
    <w:rsid w:val="003A57F7"/>
    <w:rsid w:val="00482136"/>
    <w:rsid w:val="004E10C1"/>
    <w:rsid w:val="005215A3"/>
    <w:rsid w:val="00632AF7"/>
    <w:rsid w:val="0063504A"/>
    <w:rsid w:val="0066214E"/>
    <w:rsid w:val="00916AB4"/>
    <w:rsid w:val="009F37E5"/>
    <w:rsid w:val="00C44F5B"/>
    <w:rsid w:val="00D17B0A"/>
    <w:rsid w:val="00D5545F"/>
    <w:rsid w:val="00DC0006"/>
    <w:rsid w:val="00F10A1D"/>
    <w:rsid w:val="00F1376C"/>
    <w:rsid w:val="00F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  <w:style w:type="character" w:styleId="a5">
    <w:name w:val="Emphasis"/>
    <w:basedOn w:val="a0"/>
    <w:uiPriority w:val="20"/>
    <w:qFormat/>
    <w:rsid w:val="003A57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55777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Company>CtrlSoft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1</cp:lastModifiedBy>
  <cp:revision>6</cp:revision>
  <dcterms:created xsi:type="dcterms:W3CDTF">2019-07-22T11:33:00Z</dcterms:created>
  <dcterms:modified xsi:type="dcterms:W3CDTF">2019-12-17T07:49:00Z</dcterms:modified>
</cp:coreProperties>
</file>