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F7" w:rsidRDefault="003A57F7" w:rsidP="003A57F7">
            <w:pPr>
              <w:pStyle w:val="a3"/>
            </w:pPr>
            <w:r>
              <w:t>Конституцией Российской Федерации (принятой всенародным голосованием 12.12.1993) (официальный интернет-портал правовой информации http://www.pravo.gov.ru, 26.02.2014, "Собрание законодательства РФ", 03.03.2014, N 9, ст. 851);</w:t>
            </w:r>
          </w:p>
          <w:p w:rsidR="003A57F7" w:rsidRDefault="003A57F7" w:rsidP="003A57F7">
            <w:pPr>
              <w:pStyle w:val="a3"/>
            </w:pPr>
            <w:r>
              <w:t>Гражданским кодексом Российской Федерации (часть первая) от 30.11.1994 N 51-ФЗ ("Собрание законодательства РФ", 05.12.1994, N 32, ст. 3301, "Российская газета", N 238-239, 08.12.1994);</w:t>
            </w:r>
          </w:p>
          <w:p w:rsidR="003A57F7" w:rsidRDefault="003A57F7" w:rsidP="003A57F7">
            <w:pPr>
              <w:pStyle w:val="a3"/>
            </w:pPr>
            <w:r>
              <w:t>Жилищным кодексом Российской Федерации от 29.12.2004 N 188-ФЗ ("Собрание законодательства РФ", 03.01.2005, N 1 (часть 1), ст. 14, "Российская газета", N 1, 12.01.2005, "Парламентская газета", N 7-8, 15.01.2005);</w:t>
            </w:r>
          </w:p>
          <w:p w:rsidR="003A57F7" w:rsidRDefault="003A57F7" w:rsidP="003A57F7">
            <w:pPr>
              <w:pStyle w:val="a3"/>
            </w:pPr>
            <w:r>
              <w:t xml:space="preserve">Федеральным </w:t>
            </w:r>
            <w:hyperlink r:id="rId4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4587);</w:t>
            </w:r>
          </w:p>
          <w:p w:rsidR="003A57F7" w:rsidRDefault="003A57F7" w:rsidP="003A57F7">
            <w:pPr>
              <w:pStyle w:val="a3"/>
            </w:pPr>
            <w:r>
              <w:t>Федеральным законом от 06.10.2003 N 131-ФЗ "Об общих принципах организации местного самоуправления в Российской Федерации" ("Собрание законодательства РФ", 06.10.2003, N 40, ст. 3822);</w:t>
            </w:r>
          </w:p>
          <w:p w:rsidR="003A57F7" w:rsidRDefault="003A57F7" w:rsidP="003A57F7">
            <w:pPr>
              <w:pStyle w:val="a3"/>
            </w:pPr>
            <w:r>
              <w:t>Федеральным законом от 06.04.2011 N 63-ФЗ "Об электронной подписи" ("Парламентская газета", N 17, 08-14.04.2011, "Российская газета", N 75, 08.04.2011, "Собрание законодательства РФ", 11.04.2011, N 15, ст. 2036);</w:t>
            </w:r>
          </w:p>
          <w:p w:rsidR="003A57F7" w:rsidRDefault="003A57F7" w:rsidP="003A57F7">
            <w:pPr>
              <w:pStyle w:val="a3"/>
            </w:pPr>
            <w:r>
              <w:t>Федеральным законом от 24.11.2995 № 181 – ФЗ «О социальной защите инвалидов в российской Федерации»;</w:t>
            </w:r>
          </w:p>
          <w:p w:rsidR="003A57F7" w:rsidRDefault="003A57F7" w:rsidP="003A57F7">
            <w:pPr>
              <w:pStyle w:val="a3"/>
            </w:pPr>
            <w:r>
              <w:t>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("Собрание законодательства РФ", 06.02.2006, N 6, ст. 702, "Российская газета", N 28, 10.02.2006);</w:t>
            </w:r>
          </w:p>
          <w:p w:rsidR="003A57F7" w:rsidRDefault="003A57F7" w:rsidP="003A57F7">
            <w:pPr>
              <w:pStyle w:val="a3"/>
            </w:pPr>
            <w:r>
              <w:t>постановлением Правительства РФ от 16.06.2006 N 378 "Об утверждении перечня тяжелых форм хронических заболеваний, при которых невозможно совместное проживание граждан в одной квартире" ("Собрание законодательства РФ", 19.06.2006, N 25, ст. 2736, "Российская газета", N 131, 21.06.2006);</w:t>
            </w:r>
          </w:p>
          <w:p w:rsidR="003A57F7" w:rsidRDefault="003A57F7" w:rsidP="003A57F7">
            <w:pPr>
              <w:pStyle w:val="a3"/>
            </w:pPr>
            <w:r>
              <w:t>Законом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 ("Вятский край", N 149(3557), 13.08.2005, "Сборник основных нормативных правовых актов органов государственной власти Кировской области", N 5(63), 20.11.2005);</w:t>
            </w:r>
          </w:p>
          <w:p w:rsidR="003A57F7" w:rsidRDefault="003A57F7" w:rsidP="003A57F7">
            <w:pPr>
              <w:pStyle w:val="a3"/>
            </w:pPr>
            <w:r>
              <w:lastRenderedPageBreak/>
              <w:t>Законом Кировской области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 области" ("Вятский край", N 150-151(3558-3559), 16.08.2005, "Сборник основных нормативных правовых актов органов государственной власти Кировской области", N 5(63), 20.11.2005);</w:t>
            </w:r>
          </w:p>
          <w:p w:rsidR="001E19DD" w:rsidRDefault="001E19DD" w:rsidP="001E19DD">
            <w:pPr>
              <w:pStyle w:val="a3"/>
              <w:jc w:val="both"/>
            </w:pPr>
            <w:r>
              <w:t>Устав муниципального образования Рыбно-</w:t>
            </w:r>
            <w:proofErr w:type="spellStart"/>
            <w:r>
              <w:t>Ватажское</w:t>
            </w:r>
            <w:proofErr w:type="spellEnd"/>
            <w:r>
              <w:t xml:space="preserve"> сельское поселение, принят решением Рыбно-</w:t>
            </w:r>
            <w:proofErr w:type="spellStart"/>
            <w:r>
              <w:t>Ватажской</w:t>
            </w:r>
            <w:proofErr w:type="spellEnd"/>
            <w:r>
              <w:t xml:space="preserve"> сельской Думы Кировской области от 18.04.2017 № 2/1;</w:t>
            </w:r>
          </w:p>
          <w:p w:rsidR="001E19DD" w:rsidRDefault="001E19DD" w:rsidP="001E1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Рыбно-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№14 от 03.02.2014 «О норме предоставления площади жилого помещения и учетной норме»</w:t>
            </w:r>
            <w:bookmarkStart w:id="0" w:name="_GoBack"/>
            <w:bookmarkEnd w:id="0"/>
          </w:p>
          <w:p w:rsidR="003A57F7" w:rsidRDefault="003A57F7" w:rsidP="003A57F7">
            <w:pPr>
              <w:pStyle w:val="a3"/>
            </w:pPr>
            <w:r>
              <w:t>настоящим Административным регламентом.</w:t>
            </w:r>
          </w:p>
          <w:p w:rsidR="00E5001C" w:rsidRPr="00E5001C" w:rsidRDefault="001E19DD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B37F1"/>
    <w:rsid w:val="001E19DD"/>
    <w:rsid w:val="001E5B32"/>
    <w:rsid w:val="00355A1F"/>
    <w:rsid w:val="003A2723"/>
    <w:rsid w:val="003A57F7"/>
    <w:rsid w:val="00482136"/>
    <w:rsid w:val="004E10C1"/>
    <w:rsid w:val="005215A3"/>
    <w:rsid w:val="00632AF7"/>
    <w:rsid w:val="0063504A"/>
    <w:rsid w:val="0066214E"/>
    <w:rsid w:val="00916AB4"/>
    <w:rsid w:val="009F37E5"/>
    <w:rsid w:val="00D17B0A"/>
    <w:rsid w:val="00DC0006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8425"/>
  <w15:docId w15:val="{105BDA86-6D7D-472F-9667-24A4D8A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2816</Characters>
  <Application>Microsoft Office Word</Application>
  <DocSecurity>0</DocSecurity>
  <Lines>23</Lines>
  <Paragraphs>6</Paragraphs>
  <ScaleCrop>false</ScaleCrop>
  <Company>CtrlSoft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Розалия</cp:lastModifiedBy>
  <cp:revision>3</cp:revision>
  <dcterms:created xsi:type="dcterms:W3CDTF">2019-07-22T11:13:00Z</dcterms:created>
  <dcterms:modified xsi:type="dcterms:W3CDTF">2019-09-23T07:39:00Z</dcterms:modified>
</cp:coreProperties>
</file>