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65"/>
      </w:tblGrid>
      <w:tr w:rsidR="001E5B32" w:rsidRPr="00E5001C" w:rsidTr="00056903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01C" w:rsidRPr="00E5001C" w:rsidRDefault="001E5B32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нормативно правовых актов, регулирующих предоставление муниципальной услуги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4F4" w:rsidRDefault="005454F4" w:rsidP="005454F4">
            <w:pPr>
              <w:pStyle w:val="a3"/>
            </w:pPr>
            <w:r>
              <w:t xml:space="preserve">Предоставление муниципальной услуги осуществляется в соответствии со следующими нормативными правовыми актами: </w:t>
            </w:r>
          </w:p>
          <w:p w:rsidR="005454F4" w:rsidRDefault="005454F4" w:rsidP="005454F4">
            <w:pPr>
              <w:pStyle w:val="a3"/>
            </w:pPr>
            <w:r>
              <w:t>Гражданским кодексом Российской Федерации (первоначальный текст документа опубликован в издании «Собрание законодательства Российской Федерации» от 05.12.1994 № 32, статья 3301);</w:t>
            </w:r>
          </w:p>
          <w:p w:rsidR="005454F4" w:rsidRDefault="005454F4" w:rsidP="005454F4">
            <w:pPr>
              <w:pStyle w:val="a3"/>
            </w:pPr>
            <w:r>
              <w:t>Градостроительным кодексом Российской Федерации (первоначальный текст документа опубликован в издании «Российская газета» от 30.12.2004   № 290);</w:t>
            </w:r>
          </w:p>
          <w:p w:rsidR="005454F4" w:rsidRDefault="005454F4" w:rsidP="005454F4">
            <w:pPr>
              <w:pStyle w:val="a3"/>
            </w:pPr>
            <w:r>
              <w:t>Федеральным законом от 06.04.2011 № 63-ФЗ «Об электронной подписи» (первоначальный текст документа опубликован в изданиях «Парламентская газета» от 08-14.04.2011 №17, «Российская газета» от 08.04.2011 № 75, «Собрание законодательства Российской Федерации» от 11.04.2011 № 15, статья 2036);</w:t>
            </w:r>
          </w:p>
          <w:p w:rsidR="005454F4" w:rsidRDefault="005454F4" w:rsidP="005454F4">
            <w:pPr>
              <w:pStyle w:val="a3"/>
            </w:pPr>
            <w:r>
              <w:t>Федеральным законом от 27.07.2010 № 210-ФЗ «Об организации предоставления государственных и муниципальных услуг» (первоначальный текст документа опубликован в издании «Российская газета» от 30.07.2010     № 168);</w:t>
            </w:r>
          </w:p>
          <w:p w:rsidR="005454F4" w:rsidRDefault="005454F4" w:rsidP="005454F4">
            <w:pPr>
              <w:pStyle w:val="a3"/>
            </w:pPr>
            <w:r>
      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 (первоначальный текст документа опубликован в издании «Парламентская газета» от 13-19.02.2009 № 8);</w:t>
            </w:r>
          </w:p>
          <w:p w:rsidR="005454F4" w:rsidRDefault="005454F4" w:rsidP="005454F4">
            <w:pPr>
              <w:pStyle w:val="a3"/>
            </w:pPr>
            <w:r>
              <w:t>Федеральным законом от 02.05.2006 № 59-ФЗ «О порядке рассмотрения обращений граждан Российской Федерации» (первоначальный текст документа опубликован в издании «Российская газета» от 05.05.2006 № 95);</w:t>
            </w:r>
          </w:p>
          <w:p w:rsidR="005454F4" w:rsidRDefault="005454F4" w:rsidP="005454F4">
            <w:pPr>
              <w:pStyle w:val="a3"/>
            </w:pPr>
            <w:r>
              <w:t>Федеральным законом от 21.07.1997 № 122-ФЗ «О государственной регистрации прав на недвижимое имущество и сделок с ним» (первоначальный текст документа опубликован в издании «Собрание законодательства Российской Федерации» от 28.07.1997 № 30, статья 3594);</w:t>
            </w:r>
          </w:p>
          <w:p w:rsidR="005454F4" w:rsidRDefault="005454F4" w:rsidP="005454F4">
            <w:pPr>
              <w:pStyle w:val="a3"/>
            </w:pPr>
            <w:r>
              <w:t>Постановлением Правительства Российской Федерации от 25.01.2013     № 33 «Об использовании простой электронной подписи при оказании государственных и муниципальных услуг» (первоначальный текст документа опубликован в издании «Собрание законодательства Российской Федерации» от 04.02.2013 № 5, статья 377);</w:t>
            </w:r>
          </w:p>
          <w:p w:rsidR="005454F4" w:rsidRDefault="005454F4" w:rsidP="005454F4">
            <w:pPr>
              <w:pStyle w:val="a3"/>
            </w:pPr>
            <w:r>
              <w:t>Постановлением Правительства Российской Федерации от 25.06.2012     № 634 «О видах электронной подписи, использование которых допускается при обращении за получением государственных и муниципальных услуг» (первоначальный текст документа опубликован в изданиях «Российская газета» от 02.07.2012 № 148, «Собрание законодательства Российской Федерации» от 02.07.2012 № 27, статья 3744);</w:t>
            </w:r>
          </w:p>
          <w:p w:rsidR="005454F4" w:rsidRDefault="005454F4" w:rsidP="005454F4">
            <w:pPr>
              <w:pStyle w:val="a3"/>
            </w:pPr>
            <w:proofErr w:type="gramStart"/>
            <w:r>
              <w:lastRenderedPageBreak/>
              <w:t>Постановлением Правительства Российской Федерации от 25.08.2012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(первоначальный текст документа опубликован в изданиях «Российская газета» от 31.08.2012 № 200, «Собрание законодательства Российской Федерации» от 03.09.2012 № 36, статья 4903);</w:t>
            </w:r>
            <w:proofErr w:type="gramEnd"/>
          </w:p>
          <w:p w:rsidR="005454F4" w:rsidRDefault="005454F4" w:rsidP="005454F4">
            <w:pPr>
              <w:pStyle w:val="a3"/>
            </w:pPr>
            <w:r>
              <w:t>Постановлением Правительства Российской Федерации от 07.07.2011   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(первоначальный текст документа опубликован в издании «Собрание законодательства Российской Федерации» от 18.07.2011 № 29, статья 4479);</w:t>
            </w:r>
          </w:p>
          <w:p w:rsidR="005454F4" w:rsidRDefault="005454F4" w:rsidP="005454F4">
            <w:pPr>
              <w:pStyle w:val="a3"/>
            </w:pPr>
            <w:r>
              <w:t>Уставом муници</w:t>
            </w:r>
            <w:r w:rsidR="00CD45CE">
              <w:t>пального образования  Селин</w:t>
            </w:r>
            <w:bookmarkStart w:id="0" w:name="_GoBack"/>
            <w:bookmarkEnd w:id="0"/>
            <w:r>
              <w:t>ское сельское поселение Кильмезского района Кировской области;</w:t>
            </w:r>
          </w:p>
          <w:p w:rsidR="00E5001C" w:rsidRPr="00E5001C" w:rsidRDefault="005454F4" w:rsidP="005454F4">
            <w:pPr>
              <w:pStyle w:val="a3"/>
            </w:pPr>
            <w:r>
              <w:t>Настоящим Административным регламентом.</w:t>
            </w:r>
          </w:p>
        </w:tc>
      </w:tr>
    </w:tbl>
    <w:p w:rsidR="009F37E5" w:rsidRDefault="009F37E5"/>
    <w:sectPr w:rsidR="009F37E5" w:rsidSect="009F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B32"/>
    <w:rsid w:val="00086408"/>
    <w:rsid w:val="000B37F1"/>
    <w:rsid w:val="000E53CA"/>
    <w:rsid w:val="0013789C"/>
    <w:rsid w:val="0016662F"/>
    <w:rsid w:val="001E5B32"/>
    <w:rsid w:val="00355A1F"/>
    <w:rsid w:val="003A2723"/>
    <w:rsid w:val="003A57F7"/>
    <w:rsid w:val="003F0D27"/>
    <w:rsid w:val="00482136"/>
    <w:rsid w:val="004E10C1"/>
    <w:rsid w:val="005215A3"/>
    <w:rsid w:val="005454F4"/>
    <w:rsid w:val="00555229"/>
    <w:rsid w:val="00632AF7"/>
    <w:rsid w:val="0063504A"/>
    <w:rsid w:val="0066214E"/>
    <w:rsid w:val="00916AB4"/>
    <w:rsid w:val="009F37E5"/>
    <w:rsid w:val="00B577A5"/>
    <w:rsid w:val="00BE4AEC"/>
    <w:rsid w:val="00C44F5B"/>
    <w:rsid w:val="00CD45CE"/>
    <w:rsid w:val="00D17B0A"/>
    <w:rsid w:val="00D5545F"/>
    <w:rsid w:val="00DC0006"/>
    <w:rsid w:val="00E0619F"/>
    <w:rsid w:val="00F10A1D"/>
    <w:rsid w:val="00F1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0C1"/>
    <w:rPr>
      <w:color w:val="0000FF"/>
      <w:u w:val="single"/>
    </w:rPr>
  </w:style>
  <w:style w:type="character" w:styleId="a5">
    <w:name w:val="Emphasis"/>
    <w:basedOn w:val="a0"/>
    <w:uiPriority w:val="20"/>
    <w:qFormat/>
    <w:rsid w:val="003A57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2964</Characters>
  <Application>Microsoft Office Word</Application>
  <DocSecurity>0</DocSecurity>
  <Lines>24</Lines>
  <Paragraphs>6</Paragraphs>
  <ScaleCrop>false</ScaleCrop>
  <Company>CtrlSoft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1</cp:lastModifiedBy>
  <cp:revision>6</cp:revision>
  <dcterms:created xsi:type="dcterms:W3CDTF">2019-07-22T11:45:00Z</dcterms:created>
  <dcterms:modified xsi:type="dcterms:W3CDTF">2019-12-17T08:11:00Z</dcterms:modified>
</cp:coreProperties>
</file>